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48" w:rsidRPr="005C2AF8" w:rsidRDefault="00490AAF" w:rsidP="00E87A48">
      <w:pPr>
        <w:pStyle w:val="Title"/>
        <w:shd w:val="clear" w:color="auto" w:fill="808080" w:themeFill="background1" w:themeFillShade="80"/>
        <w:rPr>
          <w:b/>
          <w:color w:val="FFFFFF" w:themeColor="background1"/>
          <w:sz w:val="32"/>
          <w:szCs w:val="32"/>
        </w:rPr>
      </w:pPr>
      <w:r>
        <w:rPr>
          <w:b/>
          <w:color w:val="FFFFFF" w:themeColor="background1"/>
          <w:sz w:val="32"/>
          <w:szCs w:val="32"/>
        </w:rPr>
        <w:t>1.05</w:t>
      </w:r>
      <w:r w:rsidR="00E87A48" w:rsidRPr="005C2AF8">
        <w:rPr>
          <w:b/>
          <w:color w:val="FFFFFF" w:themeColor="background1"/>
          <w:sz w:val="32"/>
          <w:szCs w:val="32"/>
        </w:rPr>
        <w:t xml:space="preserve"> Primary Sources</w:t>
      </w:r>
    </w:p>
    <w:p w:rsidR="00E87A48" w:rsidRDefault="00E87A48" w:rsidP="00505AE4">
      <w:pPr>
        <w:rPr>
          <w:b/>
        </w:rPr>
      </w:pPr>
    </w:p>
    <w:p w:rsidR="00505AE4" w:rsidRDefault="00E87A48" w:rsidP="00E87A48">
      <w:pPr>
        <w:jc w:val="center"/>
        <w:rPr>
          <w:b/>
          <w:sz w:val="28"/>
          <w:szCs w:val="28"/>
        </w:rPr>
      </w:pPr>
      <w:r>
        <w:rPr>
          <w:b/>
          <w:sz w:val="28"/>
          <w:szCs w:val="28"/>
        </w:rPr>
        <w:t>Rockefeller</w:t>
      </w:r>
    </w:p>
    <w:p w:rsidR="0055707B" w:rsidRDefault="0055707B" w:rsidP="0055707B">
      <w:pPr>
        <w:rPr>
          <w:b/>
        </w:rPr>
      </w:pPr>
      <w:r>
        <w:rPr>
          <w:b/>
        </w:rPr>
        <w:t>Source 1</w:t>
      </w:r>
    </w:p>
    <w:p w:rsidR="00D4534D" w:rsidRPr="00D4534D" w:rsidRDefault="00D4534D" w:rsidP="0055707B">
      <w:r>
        <w:t>“</w:t>
      </w:r>
      <w:r w:rsidRPr="00D4534D">
        <w:t>Next!</w:t>
      </w:r>
      <w:r>
        <w:t>”</w:t>
      </w:r>
    </w:p>
    <w:p w:rsidR="00505AE4" w:rsidRDefault="00505AE4" w:rsidP="00505AE4">
      <w:pPr>
        <w:pStyle w:val="NoSpacing"/>
      </w:pPr>
      <w:r>
        <w:t xml:space="preserve">This political cartoon by Udo J. </w:t>
      </w:r>
      <w:proofErr w:type="spellStart"/>
      <w:r>
        <w:t>Keppler</w:t>
      </w:r>
      <w:proofErr w:type="spellEnd"/>
      <w:r>
        <w:t xml:space="preserve"> appeared in the September 7, 1904, issue of </w:t>
      </w:r>
    </w:p>
    <w:p w:rsidR="00D56F88" w:rsidRDefault="00D4534D" w:rsidP="00505AE4">
      <w:pPr>
        <w:pStyle w:val="NoSpacing"/>
        <w:rPr>
          <w:i/>
        </w:rPr>
      </w:pPr>
      <w:proofErr w:type="gramStart"/>
      <w:r w:rsidRPr="00D4534D">
        <w:rPr>
          <w:i/>
        </w:rPr>
        <w:t>Puck</w:t>
      </w:r>
      <w:r>
        <w:t>.</w:t>
      </w:r>
      <w:proofErr w:type="gramEnd"/>
      <w:r>
        <w:t xml:space="preserve">  </w:t>
      </w:r>
      <w:r>
        <w:rPr>
          <w:i/>
        </w:rPr>
        <w:t xml:space="preserve">Puck </w:t>
      </w:r>
      <w:r w:rsidRPr="00D4534D">
        <w:t>was one of</w:t>
      </w:r>
      <w:r>
        <w:t xml:space="preserve"> America’s first humor magazines. </w:t>
      </w:r>
      <w:r>
        <w:rPr>
          <w:i/>
        </w:rPr>
        <w:t xml:space="preserve"> </w:t>
      </w:r>
    </w:p>
    <w:p w:rsidR="00D56F88" w:rsidRPr="00D4534D" w:rsidRDefault="00D56F88" w:rsidP="00505AE4">
      <w:pPr>
        <w:pStyle w:val="NoSpacing"/>
        <w:rPr>
          <w:color w:val="C45911" w:themeColor="accent2" w:themeShade="BF"/>
        </w:rPr>
      </w:pPr>
      <w:bookmarkStart w:id="0" w:name="_GoBack"/>
      <w:r>
        <w:rPr>
          <w:noProof/>
        </w:rPr>
        <w:drawing>
          <wp:inline distT="0" distB="0" distL="0" distR="0" wp14:anchorId="7EFA468A" wp14:editId="64B8CEA7">
            <wp:extent cx="5558812" cy="3314700"/>
            <wp:effectExtent l="0" t="0" r="3810" b="0"/>
            <wp:docPr id="1" name="Picture 1" descr="https://upload.wikimedia.org/wikipedia/commons/a/a0/Standard_oil_octopus_loc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a/a0/Standard_oil_octopus_loc_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1787" cy="3316474"/>
                    </a:xfrm>
                    <a:prstGeom prst="rect">
                      <a:avLst/>
                    </a:prstGeom>
                    <a:noFill/>
                    <a:ln>
                      <a:noFill/>
                    </a:ln>
                  </pic:spPr>
                </pic:pic>
              </a:graphicData>
            </a:graphic>
          </wp:inline>
        </w:drawing>
      </w:r>
      <w:bookmarkEnd w:id="0"/>
    </w:p>
    <w:p w:rsidR="00E87A48" w:rsidRDefault="00E87A48" w:rsidP="00505AE4">
      <w:pPr>
        <w:pStyle w:val="NoSpacing"/>
      </w:pPr>
    </w:p>
    <w:p w:rsidR="00E87A48" w:rsidRPr="0055707B" w:rsidRDefault="0055707B" w:rsidP="00505AE4">
      <w:pPr>
        <w:rPr>
          <w:b/>
        </w:rPr>
      </w:pPr>
      <w:r w:rsidRPr="0055707B">
        <w:rPr>
          <w:b/>
        </w:rPr>
        <w:t>Source 2</w:t>
      </w:r>
    </w:p>
    <w:p w:rsidR="00505AE4" w:rsidRPr="00505AE4" w:rsidRDefault="00D4534D" w:rsidP="00505AE4">
      <w:pPr>
        <w:pStyle w:val="NoSpacing"/>
        <w:rPr>
          <w:b/>
        </w:rPr>
      </w:pPr>
      <w:r>
        <w:rPr>
          <w:b/>
        </w:rPr>
        <w:t xml:space="preserve">A quote from </w:t>
      </w:r>
      <w:r w:rsidR="00505AE4" w:rsidRPr="00505AE4">
        <w:rPr>
          <w:b/>
        </w:rPr>
        <w:t xml:space="preserve">John D. Rockefeller in an interview with William </w:t>
      </w:r>
      <w:proofErr w:type="spellStart"/>
      <w:r w:rsidR="00505AE4" w:rsidRPr="00505AE4">
        <w:rPr>
          <w:b/>
        </w:rPr>
        <w:t>Hoster</w:t>
      </w:r>
      <w:proofErr w:type="spellEnd"/>
      <w:r w:rsidR="00505AE4" w:rsidRPr="00505AE4">
        <w:rPr>
          <w:b/>
        </w:rPr>
        <w:t xml:space="preserve">, quoted in God's Gold (1932) by </w:t>
      </w:r>
    </w:p>
    <w:p w:rsidR="00505AE4" w:rsidRDefault="00505AE4" w:rsidP="00505AE4">
      <w:pPr>
        <w:pStyle w:val="NoSpacing"/>
        <w:rPr>
          <w:b/>
        </w:rPr>
      </w:pPr>
      <w:r w:rsidRPr="00505AE4">
        <w:rPr>
          <w:b/>
        </w:rPr>
        <w:t xml:space="preserve">John T. Flynn </w:t>
      </w:r>
    </w:p>
    <w:p w:rsidR="00505AE4" w:rsidRPr="00505AE4" w:rsidRDefault="00505AE4" w:rsidP="00505AE4">
      <w:pPr>
        <w:pStyle w:val="NoSpacing"/>
        <w:rPr>
          <w:b/>
        </w:rPr>
      </w:pPr>
    </w:p>
    <w:p w:rsidR="00505AE4" w:rsidRDefault="00D4534D" w:rsidP="00505AE4">
      <w:pPr>
        <w:pStyle w:val="NoSpacing"/>
      </w:pPr>
      <w:r>
        <w:t>“</w:t>
      </w:r>
      <w:r w:rsidR="00505AE4">
        <w:t>I believe the power to make money is a gift of God … to be developed and used to the best of our ability for the good of mankind. Having been endowed with the gift I possess, I believe it is my duty to make money and still more money and to use the money I make for the good of my fellow man according to the dictates of</w:t>
      </w:r>
      <w:r>
        <w:t xml:space="preserve"> my conscience.”</w:t>
      </w:r>
    </w:p>
    <w:p w:rsidR="00D4534D" w:rsidRDefault="00D4534D" w:rsidP="00505AE4">
      <w:pPr>
        <w:pStyle w:val="NoSpacing"/>
      </w:pPr>
    </w:p>
    <w:p w:rsidR="00505AE4" w:rsidRPr="0055707B" w:rsidRDefault="0055707B" w:rsidP="00505AE4">
      <w:pPr>
        <w:rPr>
          <w:b/>
        </w:rPr>
      </w:pPr>
      <w:r w:rsidRPr="0055707B">
        <w:rPr>
          <w:b/>
        </w:rPr>
        <w:t>Source 3</w:t>
      </w:r>
    </w:p>
    <w:p w:rsidR="00505AE4" w:rsidRPr="00505AE4" w:rsidRDefault="00505AE4" w:rsidP="00505AE4">
      <w:pPr>
        <w:rPr>
          <w:b/>
        </w:rPr>
      </w:pPr>
      <w:r w:rsidRPr="00505AE4">
        <w:rPr>
          <w:b/>
        </w:rPr>
        <w:t>The History of</w:t>
      </w:r>
      <w:r w:rsidR="00D4534D">
        <w:rPr>
          <w:b/>
        </w:rPr>
        <w:t xml:space="preserve"> the Standard Oil Company written</w:t>
      </w:r>
      <w:r w:rsidRPr="00505AE4">
        <w:rPr>
          <w:b/>
        </w:rPr>
        <w:t xml:space="preserve"> by Ida Tarbell </w:t>
      </w:r>
      <w:r w:rsidR="00D4534D">
        <w:rPr>
          <w:b/>
        </w:rPr>
        <w:t>in 1904</w:t>
      </w:r>
    </w:p>
    <w:p w:rsidR="006825C4" w:rsidRDefault="00505AE4" w:rsidP="004F1448">
      <w:pPr>
        <w:pStyle w:val="NoSpacing"/>
      </w:pPr>
      <w:r>
        <w:t xml:space="preserve">In the fall of 1871, Rockefeller and some other oil refiners developed a remarkable scheme, the gist of which was to bring together secretly a large enough body of refiners and shippers to persuade all the railroads handling oil to give to the company formed special rebates on its oil, and drawbacks on that of other people. If they could get such rates it was evident that those outside of their combination could </w:t>
      </w:r>
      <w:r>
        <w:lastRenderedPageBreak/>
        <w:t>not compete with them long and that they would become eventually the only refiners. They could then limit their output to actual demand, and so keep up prices. This done, they could easily persuade the railroads to transport no crude for exportation, so that the foreigners would be forced to buy American refined. They believed that the price of oil thus exported could easily be advanced fifty per cent. The control of the refining interests would also enable them to fix their own price on crude. As they would be the only buyers and sellers, the speculative character of the business would be done away with.</w:t>
      </w:r>
    </w:p>
    <w:p w:rsidR="006825C4" w:rsidRDefault="006825C4" w:rsidP="00505AE4"/>
    <w:p w:rsidR="005C2AF8" w:rsidRPr="00E87A48" w:rsidRDefault="005C2AF8" w:rsidP="005C2AF8">
      <w:pPr>
        <w:jc w:val="center"/>
        <w:rPr>
          <w:b/>
          <w:sz w:val="28"/>
          <w:szCs w:val="28"/>
        </w:rPr>
      </w:pPr>
      <w:r>
        <w:rPr>
          <w:b/>
          <w:sz w:val="28"/>
          <w:szCs w:val="28"/>
        </w:rPr>
        <w:t>Carnegie</w:t>
      </w:r>
    </w:p>
    <w:p w:rsidR="005C2AF8" w:rsidRDefault="0055707B" w:rsidP="0055707B">
      <w:pPr>
        <w:rPr>
          <w:b/>
        </w:rPr>
      </w:pPr>
      <w:r w:rsidRPr="0055707B">
        <w:rPr>
          <w:b/>
        </w:rPr>
        <w:t>Source 1</w:t>
      </w:r>
    </w:p>
    <w:p w:rsidR="00D4534D" w:rsidRPr="00D4534D" w:rsidRDefault="00D4534D" w:rsidP="0055707B">
      <w:r w:rsidRPr="00D4534D">
        <w:t xml:space="preserve">“Forty-Millionaire Carnegie in his Great Double Role” </w:t>
      </w:r>
    </w:p>
    <w:p w:rsidR="00D4534D" w:rsidRPr="00D4534D" w:rsidRDefault="00D4534D" w:rsidP="0055707B">
      <w:pPr>
        <w:rPr>
          <w:i/>
        </w:rPr>
      </w:pPr>
      <w:r w:rsidRPr="00D4534D">
        <w:t xml:space="preserve">This cartoon was published in 1892 in Pittsburgh’s </w:t>
      </w:r>
      <w:r w:rsidRPr="00D4534D">
        <w:rPr>
          <w:i/>
        </w:rPr>
        <w:t>The Saturday Globe</w:t>
      </w:r>
    </w:p>
    <w:p w:rsidR="00505AE4" w:rsidRDefault="004F1448" w:rsidP="00505AE4">
      <w:pPr>
        <w:rPr>
          <w:b/>
        </w:rPr>
      </w:pPr>
      <w:hyperlink r:id="rId6" w:history="1">
        <w:r w:rsidR="004D4262" w:rsidRPr="00C318DE">
          <w:rPr>
            <w:rStyle w:val="Hyperlink"/>
            <w:b/>
          </w:rPr>
          <w:t>http://herb.ashp.cuny.edu/items/show/636</w:t>
        </w:r>
      </w:hyperlink>
    </w:p>
    <w:p w:rsidR="004D4262" w:rsidRDefault="004D4262" w:rsidP="00505AE4">
      <w:pPr>
        <w:rPr>
          <w:b/>
        </w:rPr>
      </w:pPr>
    </w:p>
    <w:p w:rsidR="0055707B" w:rsidRDefault="0055707B" w:rsidP="00505AE4">
      <w:pPr>
        <w:rPr>
          <w:b/>
        </w:rPr>
      </w:pPr>
      <w:r>
        <w:rPr>
          <w:b/>
        </w:rPr>
        <w:t>Source 2</w:t>
      </w:r>
    </w:p>
    <w:p w:rsidR="00505AE4" w:rsidRPr="00505AE4" w:rsidRDefault="00505AE4" w:rsidP="00505AE4">
      <w:pPr>
        <w:rPr>
          <w:b/>
        </w:rPr>
      </w:pPr>
      <w:r w:rsidRPr="00505AE4">
        <w:rPr>
          <w:b/>
        </w:rPr>
        <w:t>Andrew Carnegie</w:t>
      </w:r>
      <w:r>
        <w:rPr>
          <w:b/>
        </w:rPr>
        <w:t>’</w:t>
      </w:r>
      <w:r w:rsidRPr="00505AE4">
        <w:rPr>
          <w:b/>
        </w:rPr>
        <w:t xml:space="preserve">s Essay, “Wealth,” published in the </w:t>
      </w:r>
      <w:r w:rsidRPr="00D4534D">
        <w:rPr>
          <w:b/>
          <w:i/>
        </w:rPr>
        <w:t>North American Review</w:t>
      </w:r>
      <w:r w:rsidRPr="00505AE4">
        <w:rPr>
          <w:b/>
        </w:rPr>
        <w:t xml:space="preserve"> in 1889 </w:t>
      </w:r>
    </w:p>
    <w:p w:rsidR="00505AE4" w:rsidRDefault="00505AE4" w:rsidP="00505AE4">
      <w:pPr>
        <w:pStyle w:val="NoSpacing"/>
      </w:pPr>
      <w:r>
        <w:t>“This, then, is held to be the duty of the man of wealth: First, to set an example of modest, unostentatious living, shunning display or extravagance; to provide moderately for the legitimate wants of those dependent upon him; and, after doing so, to consider all surplus revenues which come to him simply as trust funds, which he is called upon to administer, and strictly bound as a matter of duty to administer in the manner which, in his judgment, is best calculated to produce the most beneficial results for the community /the man of wealth thus becoming the mere trustee and agent for his poorer brethren, bringing to their service his superior wisdom, experience and ability to administer, doing for them better than they would or could do for themselves.</w:t>
      </w:r>
      <w:r w:rsidR="00D4534D">
        <w:t>”</w:t>
      </w:r>
    </w:p>
    <w:p w:rsidR="004D4262" w:rsidRDefault="004D4262" w:rsidP="00505AE4">
      <w:pPr>
        <w:pStyle w:val="NoSpacing"/>
      </w:pPr>
    </w:p>
    <w:p w:rsidR="00E87A48" w:rsidRPr="00787EBB" w:rsidRDefault="0055707B" w:rsidP="00505AE4">
      <w:pPr>
        <w:pStyle w:val="NoSpacing"/>
        <w:rPr>
          <w:b/>
          <w:shd w:val="clear" w:color="auto" w:fill="FFFFFF"/>
        </w:rPr>
      </w:pPr>
      <w:r w:rsidRPr="00787EBB">
        <w:rPr>
          <w:b/>
          <w:shd w:val="clear" w:color="auto" w:fill="FFFFFF"/>
        </w:rPr>
        <w:t>Source 3</w:t>
      </w:r>
    </w:p>
    <w:p w:rsidR="0055707B" w:rsidRDefault="0055707B" w:rsidP="00505AE4">
      <w:pPr>
        <w:pStyle w:val="NoSpacing"/>
        <w:rPr>
          <w:rFonts w:ascii="Lucida Sans" w:hAnsi="Lucida Sans"/>
          <w:color w:val="55514C"/>
          <w:sz w:val="17"/>
          <w:szCs w:val="17"/>
          <w:shd w:val="clear" w:color="auto" w:fill="FFFFFF"/>
        </w:rPr>
      </w:pPr>
    </w:p>
    <w:p w:rsidR="00E87A48" w:rsidRDefault="00787EBB" w:rsidP="00505AE4">
      <w:pPr>
        <w:pStyle w:val="NoSpacing"/>
        <w:rPr>
          <w:b/>
          <w:shd w:val="clear" w:color="auto" w:fill="FFFFFF"/>
        </w:rPr>
      </w:pPr>
      <w:r>
        <w:rPr>
          <w:b/>
          <w:shd w:val="clear" w:color="auto" w:fill="FFFFFF"/>
        </w:rPr>
        <w:t>Account</w:t>
      </w:r>
      <w:r w:rsidR="00E87A48" w:rsidRPr="00E87A48">
        <w:rPr>
          <w:b/>
          <w:shd w:val="clear" w:color="auto" w:fill="FFFFFF"/>
        </w:rPr>
        <w:t xml:space="preserve"> of Carnegie’s Management during the Homestead Strike</w:t>
      </w:r>
    </w:p>
    <w:p w:rsidR="00D4534D" w:rsidRPr="00E87A48" w:rsidRDefault="00D4534D" w:rsidP="00505AE4">
      <w:pPr>
        <w:pStyle w:val="NoSpacing"/>
        <w:rPr>
          <w:b/>
          <w:shd w:val="clear" w:color="auto" w:fill="FFFFFF"/>
        </w:rPr>
      </w:pPr>
    </w:p>
    <w:p w:rsidR="00E87A48" w:rsidRPr="00E87A48" w:rsidRDefault="00E87A48" w:rsidP="00505AE4">
      <w:pPr>
        <w:pStyle w:val="NoSpacing"/>
      </w:pPr>
      <w:r w:rsidRPr="00E87A48">
        <w:rPr>
          <w:shd w:val="clear" w:color="auto" w:fill="FFFFFF"/>
        </w:rPr>
        <w:t>"While the slaughter was going on," joined the Cleveland Plain Dealer, "Partner Carnegie was at his castle in Scotland enjoying his more than princely income and posing as a benefactor of the working class and a general friend to humanity." Senator Voorhees of Indiana added, "Men like Carnegie and his class are so bloated, arrogant, and plethoric of wealth...that they think they can employ a private army themselves to ride over American citizens."</w:t>
      </w:r>
      <w:r w:rsidRPr="00E87A48">
        <w:rPr>
          <w:rStyle w:val="apple-converted-space"/>
          <w:shd w:val="clear" w:color="auto" w:fill="FFFFFF"/>
        </w:rPr>
        <w:t> </w:t>
      </w:r>
    </w:p>
    <w:p w:rsidR="00E87A48" w:rsidRDefault="00E87A48" w:rsidP="00505AE4">
      <w:pPr>
        <w:pStyle w:val="NoSpacing"/>
      </w:pPr>
    </w:p>
    <w:sectPr w:rsidR="00E87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70304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E4"/>
    <w:rsid w:val="0000795D"/>
    <w:rsid w:val="00023077"/>
    <w:rsid w:val="00031850"/>
    <w:rsid w:val="000337BB"/>
    <w:rsid w:val="00054B39"/>
    <w:rsid w:val="00063830"/>
    <w:rsid w:val="000704B9"/>
    <w:rsid w:val="0008244B"/>
    <w:rsid w:val="0008587D"/>
    <w:rsid w:val="000A27C6"/>
    <w:rsid w:val="000A27D6"/>
    <w:rsid w:val="000A3115"/>
    <w:rsid w:val="000A387A"/>
    <w:rsid w:val="000A48D2"/>
    <w:rsid w:val="000B31D3"/>
    <w:rsid w:val="000B45FD"/>
    <w:rsid w:val="000B67F6"/>
    <w:rsid w:val="000C6402"/>
    <w:rsid w:val="000D08C7"/>
    <w:rsid w:val="000D230D"/>
    <w:rsid w:val="000D33DF"/>
    <w:rsid w:val="000E01CB"/>
    <w:rsid w:val="000E4A3C"/>
    <w:rsid w:val="000E725A"/>
    <w:rsid w:val="000E7DE0"/>
    <w:rsid w:val="000F67CD"/>
    <w:rsid w:val="000F6D3A"/>
    <w:rsid w:val="00100A39"/>
    <w:rsid w:val="00101A94"/>
    <w:rsid w:val="00104BB4"/>
    <w:rsid w:val="001106F9"/>
    <w:rsid w:val="00112FA7"/>
    <w:rsid w:val="00124C2E"/>
    <w:rsid w:val="001263FA"/>
    <w:rsid w:val="0013159D"/>
    <w:rsid w:val="00145FBE"/>
    <w:rsid w:val="00146BA3"/>
    <w:rsid w:val="00156A68"/>
    <w:rsid w:val="00156E58"/>
    <w:rsid w:val="001656A0"/>
    <w:rsid w:val="00176E86"/>
    <w:rsid w:val="00187548"/>
    <w:rsid w:val="001A0E76"/>
    <w:rsid w:val="001A3B80"/>
    <w:rsid w:val="001A4D21"/>
    <w:rsid w:val="001A5F34"/>
    <w:rsid w:val="001A6299"/>
    <w:rsid w:val="001C1270"/>
    <w:rsid w:val="001C395F"/>
    <w:rsid w:val="001C4A68"/>
    <w:rsid w:val="001E64B4"/>
    <w:rsid w:val="001E7CB1"/>
    <w:rsid w:val="001F528B"/>
    <w:rsid w:val="001F7CA2"/>
    <w:rsid w:val="00204EA6"/>
    <w:rsid w:val="00205593"/>
    <w:rsid w:val="002071C1"/>
    <w:rsid w:val="00213DC3"/>
    <w:rsid w:val="00216CAB"/>
    <w:rsid w:val="002243D1"/>
    <w:rsid w:val="00235DA3"/>
    <w:rsid w:val="00236A7E"/>
    <w:rsid w:val="00237DF6"/>
    <w:rsid w:val="00240700"/>
    <w:rsid w:val="002453C9"/>
    <w:rsid w:val="00252975"/>
    <w:rsid w:val="002635FA"/>
    <w:rsid w:val="00274692"/>
    <w:rsid w:val="0027748F"/>
    <w:rsid w:val="002907C3"/>
    <w:rsid w:val="002A26C9"/>
    <w:rsid w:val="002A5024"/>
    <w:rsid w:val="002A57AC"/>
    <w:rsid w:val="002A6D43"/>
    <w:rsid w:val="002B150F"/>
    <w:rsid w:val="002C40F1"/>
    <w:rsid w:val="002C76D4"/>
    <w:rsid w:val="002D2B29"/>
    <w:rsid w:val="002F45EE"/>
    <w:rsid w:val="002F4EFE"/>
    <w:rsid w:val="002F6D58"/>
    <w:rsid w:val="00305551"/>
    <w:rsid w:val="00313BD5"/>
    <w:rsid w:val="003202AD"/>
    <w:rsid w:val="0032346C"/>
    <w:rsid w:val="003402D6"/>
    <w:rsid w:val="00340912"/>
    <w:rsid w:val="003436AA"/>
    <w:rsid w:val="00347B24"/>
    <w:rsid w:val="0035541C"/>
    <w:rsid w:val="00361326"/>
    <w:rsid w:val="00362548"/>
    <w:rsid w:val="00363963"/>
    <w:rsid w:val="0036692A"/>
    <w:rsid w:val="00366BD9"/>
    <w:rsid w:val="00371759"/>
    <w:rsid w:val="00373F70"/>
    <w:rsid w:val="00384D0A"/>
    <w:rsid w:val="003A07F9"/>
    <w:rsid w:val="003A0FA9"/>
    <w:rsid w:val="003B6685"/>
    <w:rsid w:val="003C0180"/>
    <w:rsid w:val="003D796D"/>
    <w:rsid w:val="003E0907"/>
    <w:rsid w:val="003E767F"/>
    <w:rsid w:val="003F08EC"/>
    <w:rsid w:val="003F0F0F"/>
    <w:rsid w:val="0040692D"/>
    <w:rsid w:val="004125BA"/>
    <w:rsid w:val="00415FA3"/>
    <w:rsid w:val="0042230D"/>
    <w:rsid w:val="00427190"/>
    <w:rsid w:val="00442053"/>
    <w:rsid w:val="00457B01"/>
    <w:rsid w:val="004631E3"/>
    <w:rsid w:val="004632D2"/>
    <w:rsid w:val="00470E39"/>
    <w:rsid w:val="00472CDB"/>
    <w:rsid w:val="00474BF8"/>
    <w:rsid w:val="00481ACF"/>
    <w:rsid w:val="0048275B"/>
    <w:rsid w:val="00490AAF"/>
    <w:rsid w:val="00491B6E"/>
    <w:rsid w:val="004A5CF6"/>
    <w:rsid w:val="004D1A73"/>
    <w:rsid w:val="004D3694"/>
    <w:rsid w:val="004D4262"/>
    <w:rsid w:val="004E12BD"/>
    <w:rsid w:val="004E6036"/>
    <w:rsid w:val="004F0A91"/>
    <w:rsid w:val="004F1448"/>
    <w:rsid w:val="004F335C"/>
    <w:rsid w:val="004F7D49"/>
    <w:rsid w:val="00504791"/>
    <w:rsid w:val="00505AE4"/>
    <w:rsid w:val="0051492A"/>
    <w:rsid w:val="00524E1D"/>
    <w:rsid w:val="0052790D"/>
    <w:rsid w:val="005316D0"/>
    <w:rsid w:val="005342C6"/>
    <w:rsid w:val="0054394E"/>
    <w:rsid w:val="005504CA"/>
    <w:rsid w:val="0055707B"/>
    <w:rsid w:val="00562FE0"/>
    <w:rsid w:val="00574CDC"/>
    <w:rsid w:val="005837D2"/>
    <w:rsid w:val="0059065A"/>
    <w:rsid w:val="005916F3"/>
    <w:rsid w:val="00595193"/>
    <w:rsid w:val="005B006F"/>
    <w:rsid w:val="005B4A51"/>
    <w:rsid w:val="005C084E"/>
    <w:rsid w:val="005C2AF8"/>
    <w:rsid w:val="005C33FB"/>
    <w:rsid w:val="005C3FE4"/>
    <w:rsid w:val="005D23B9"/>
    <w:rsid w:val="005D66B2"/>
    <w:rsid w:val="005E68E4"/>
    <w:rsid w:val="005F5A86"/>
    <w:rsid w:val="006049E3"/>
    <w:rsid w:val="006067EC"/>
    <w:rsid w:val="006267DC"/>
    <w:rsid w:val="00632172"/>
    <w:rsid w:val="00635376"/>
    <w:rsid w:val="006362BA"/>
    <w:rsid w:val="00637D49"/>
    <w:rsid w:val="00642730"/>
    <w:rsid w:val="00645F40"/>
    <w:rsid w:val="00654733"/>
    <w:rsid w:val="006565E1"/>
    <w:rsid w:val="00661CAE"/>
    <w:rsid w:val="00673755"/>
    <w:rsid w:val="006825C4"/>
    <w:rsid w:val="006938A0"/>
    <w:rsid w:val="006A0750"/>
    <w:rsid w:val="006A08FE"/>
    <w:rsid w:val="006A0F7C"/>
    <w:rsid w:val="006D2609"/>
    <w:rsid w:val="006E70BA"/>
    <w:rsid w:val="006E7342"/>
    <w:rsid w:val="0070263B"/>
    <w:rsid w:val="007026BA"/>
    <w:rsid w:val="00713D3D"/>
    <w:rsid w:val="0071532B"/>
    <w:rsid w:val="00731411"/>
    <w:rsid w:val="00734667"/>
    <w:rsid w:val="00751970"/>
    <w:rsid w:val="0075644A"/>
    <w:rsid w:val="00771822"/>
    <w:rsid w:val="00772F28"/>
    <w:rsid w:val="00782F64"/>
    <w:rsid w:val="00787EBB"/>
    <w:rsid w:val="00792332"/>
    <w:rsid w:val="007A4070"/>
    <w:rsid w:val="007A5986"/>
    <w:rsid w:val="007B4FD2"/>
    <w:rsid w:val="007F2EEB"/>
    <w:rsid w:val="007F4843"/>
    <w:rsid w:val="00801689"/>
    <w:rsid w:val="008112E2"/>
    <w:rsid w:val="00816285"/>
    <w:rsid w:val="00820297"/>
    <w:rsid w:val="00836A06"/>
    <w:rsid w:val="00844C01"/>
    <w:rsid w:val="008479B8"/>
    <w:rsid w:val="00855D8C"/>
    <w:rsid w:val="008662E0"/>
    <w:rsid w:val="00867620"/>
    <w:rsid w:val="00872401"/>
    <w:rsid w:val="0087663C"/>
    <w:rsid w:val="00892053"/>
    <w:rsid w:val="00892EAD"/>
    <w:rsid w:val="008B33C8"/>
    <w:rsid w:val="008B5FEA"/>
    <w:rsid w:val="008C2534"/>
    <w:rsid w:val="008C28D0"/>
    <w:rsid w:val="008C2C1E"/>
    <w:rsid w:val="008D024F"/>
    <w:rsid w:val="008D2483"/>
    <w:rsid w:val="008D5556"/>
    <w:rsid w:val="008E71BA"/>
    <w:rsid w:val="008E7296"/>
    <w:rsid w:val="008F22C5"/>
    <w:rsid w:val="009001E6"/>
    <w:rsid w:val="009017B9"/>
    <w:rsid w:val="0091215E"/>
    <w:rsid w:val="00914250"/>
    <w:rsid w:val="009210E2"/>
    <w:rsid w:val="009214EA"/>
    <w:rsid w:val="00921DAD"/>
    <w:rsid w:val="00925CEA"/>
    <w:rsid w:val="00943AF4"/>
    <w:rsid w:val="00955673"/>
    <w:rsid w:val="00957A43"/>
    <w:rsid w:val="00980461"/>
    <w:rsid w:val="0098355A"/>
    <w:rsid w:val="00987B50"/>
    <w:rsid w:val="00992881"/>
    <w:rsid w:val="00995CAF"/>
    <w:rsid w:val="00997263"/>
    <w:rsid w:val="009A2ADD"/>
    <w:rsid w:val="009A45EF"/>
    <w:rsid w:val="009B0C50"/>
    <w:rsid w:val="009B5085"/>
    <w:rsid w:val="009C49BD"/>
    <w:rsid w:val="009D16DF"/>
    <w:rsid w:val="009E7050"/>
    <w:rsid w:val="009F6700"/>
    <w:rsid w:val="009F79CD"/>
    <w:rsid w:val="00A06935"/>
    <w:rsid w:val="00A20BCB"/>
    <w:rsid w:val="00A378DA"/>
    <w:rsid w:val="00A4297C"/>
    <w:rsid w:val="00A439CF"/>
    <w:rsid w:val="00A44445"/>
    <w:rsid w:val="00A56DB5"/>
    <w:rsid w:val="00A6419E"/>
    <w:rsid w:val="00A763B5"/>
    <w:rsid w:val="00A771DC"/>
    <w:rsid w:val="00A85A26"/>
    <w:rsid w:val="00AB1E80"/>
    <w:rsid w:val="00AB32E8"/>
    <w:rsid w:val="00AC0BD0"/>
    <w:rsid w:val="00AD560A"/>
    <w:rsid w:val="00AE28BE"/>
    <w:rsid w:val="00AF5CD2"/>
    <w:rsid w:val="00B010F8"/>
    <w:rsid w:val="00B04BF5"/>
    <w:rsid w:val="00B0629A"/>
    <w:rsid w:val="00B0689A"/>
    <w:rsid w:val="00B07CA2"/>
    <w:rsid w:val="00B12F0E"/>
    <w:rsid w:val="00B222C8"/>
    <w:rsid w:val="00B22ECF"/>
    <w:rsid w:val="00B244AD"/>
    <w:rsid w:val="00B3652A"/>
    <w:rsid w:val="00B4150F"/>
    <w:rsid w:val="00B41F4F"/>
    <w:rsid w:val="00B4445F"/>
    <w:rsid w:val="00B66BC7"/>
    <w:rsid w:val="00B863FE"/>
    <w:rsid w:val="00B932D2"/>
    <w:rsid w:val="00B940C4"/>
    <w:rsid w:val="00BA210D"/>
    <w:rsid w:val="00BB086A"/>
    <w:rsid w:val="00BB0FFA"/>
    <w:rsid w:val="00BB152E"/>
    <w:rsid w:val="00BB1871"/>
    <w:rsid w:val="00BB6A61"/>
    <w:rsid w:val="00BC0535"/>
    <w:rsid w:val="00BD47CD"/>
    <w:rsid w:val="00BE21F9"/>
    <w:rsid w:val="00BF3DBF"/>
    <w:rsid w:val="00C01206"/>
    <w:rsid w:val="00C02F1B"/>
    <w:rsid w:val="00C064B0"/>
    <w:rsid w:val="00C0745F"/>
    <w:rsid w:val="00C24626"/>
    <w:rsid w:val="00C46B87"/>
    <w:rsid w:val="00C46C61"/>
    <w:rsid w:val="00C479DD"/>
    <w:rsid w:val="00C5489C"/>
    <w:rsid w:val="00C65C45"/>
    <w:rsid w:val="00C7041A"/>
    <w:rsid w:val="00C7096D"/>
    <w:rsid w:val="00C95D6E"/>
    <w:rsid w:val="00CB7D7B"/>
    <w:rsid w:val="00CD4EC5"/>
    <w:rsid w:val="00CE059B"/>
    <w:rsid w:val="00CE1553"/>
    <w:rsid w:val="00CF4CE7"/>
    <w:rsid w:val="00CF55C3"/>
    <w:rsid w:val="00D0082F"/>
    <w:rsid w:val="00D00BBE"/>
    <w:rsid w:val="00D01A7F"/>
    <w:rsid w:val="00D0251A"/>
    <w:rsid w:val="00D057C4"/>
    <w:rsid w:val="00D05C98"/>
    <w:rsid w:val="00D06927"/>
    <w:rsid w:val="00D12E61"/>
    <w:rsid w:val="00D133E2"/>
    <w:rsid w:val="00D20369"/>
    <w:rsid w:val="00D2299F"/>
    <w:rsid w:val="00D239D4"/>
    <w:rsid w:val="00D3340E"/>
    <w:rsid w:val="00D361E5"/>
    <w:rsid w:val="00D37F34"/>
    <w:rsid w:val="00D41045"/>
    <w:rsid w:val="00D44920"/>
    <w:rsid w:val="00D4534D"/>
    <w:rsid w:val="00D56F88"/>
    <w:rsid w:val="00D6039B"/>
    <w:rsid w:val="00D62914"/>
    <w:rsid w:val="00D668CD"/>
    <w:rsid w:val="00D73845"/>
    <w:rsid w:val="00D743BA"/>
    <w:rsid w:val="00D854CF"/>
    <w:rsid w:val="00D96A77"/>
    <w:rsid w:val="00D96A9F"/>
    <w:rsid w:val="00DD0FC0"/>
    <w:rsid w:val="00DD2609"/>
    <w:rsid w:val="00DD2F3F"/>
    <w:rsid w:val="00DF7686"/>
    <w:rsid w:val="00E12172"/>
    <w:rsid w:val="00E16D8D"/>
    <w:rsid w:val="00E23D31"/>
    <w:rsid w:val="00E26AEB"/>
    <w:rsid w:val="00E34560"/>
    <w:rsid w:val="00E358FD"/>
    <w:rsid w:val="00E41AF9"/>
    <w:rsid w:val="00E43A9A"/>
    <w:rsid w:val="00E6303F"/>
    <w:rsid w:val="00E64417"/>
    <w:rsid w:val="00E662D1"/>
    <w:rsid w:val="00E71252"/>
    <w:rsid w:val="00E87A48"/>
    <w:rsid w:val="00E950D5"/>
    <w:rsid w:val="00E95380"/>
    <w:rsid w:val="00E97BC3"/>
    <w:rsid w:val="00EA060A"/>
    <w:rsid w:val="00EA45EB"/>
    <w:rsid w:val="00EB2B1B"/>
    <w:rsid w:val="00EB617B"/>
    <w:rsid w:val="00EB73FF"/>
    <w:rsid w:val="00EB7919"/>
    <w:rsid w:val="00EC2ED9"/>
    <w:rsid w:val="00EC5A16"/>
    <w:rsid w:val="00F01259"/>
    <w:rsid w:val="00F10E63"/>
    <w:rsid w:val="00F22217"/>
    <w:rsid w:val="00F40563"/>
    <w:rsid w:val="00F46B85"/>
    <w:rsid w:val="00F52EF6"/>
    <w:rsid w:val="00F655FD"/>
    <w:rsid w:val="00F74EA2"/>
    <w:rsid w:val="00F83DAB"/>
    <w:rsid w:val="00F95AB9"/>
    <w:rsid w:val="00F96201"/>
    <w:rsid w:val="00FA30F9"/>
    <w:rsid w:val="00FB002B"/>
    <w:rsid w:val="00FB6DAF"/>
    <w:rsid w:val="00FC7506"/>
    <w:rsid w:val="00FD2AFE"/>
    <w:rsid w:val="00FE0618"/>
    <w:rsid w:val="00FE3B02"/>
    <w:rsid w:val="00FE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AE4"/>
    <w:pPr>
      <w:spacing w:after="0" w:line="240" w:lineRule="auto"/>
    </w:pPr>
  </w:style>
  <w:style w:type="character" w:styleId="Hyperlink">
    <w:name w:val="Hyperlink"/>
    <w:basedOn w:val="DefaultParagraphFont"/>
    <w:uiPriority w:val="99"/>
    <w:unhideWhenUsed/>
    <w:rsid w:val="004D4262"/>
    <w:rPr>
      <w:color w:val="0563C1" w:themeColor="hyperlink"/>
      <w:u w:val="single"/>
    </w:rPr>
  </w:style>
  <w:style w:type="character" w:styleId="FollowedHyperlink">
    <w:name w:val="FollowedHyperlink"/>
    <w:basedOn w:val="DefaultParagraphFont"/>
    <w:uiPriority w:val="99"/>
    <w:semiHidden/>
    <w:unhideWhenUsed/>
    <w:rsid w:val="00E87A48"/>
    <w:rPr>
      <w:color w:val="954F72" w:themeColor="followedHyperlink"/>
      <w:u w:val="single"/>
    </w:rPr>
  </w:style>
  <w:style w:type="character" w:customStyle="1" w:styleId="apple-converted-space">
    <w:name w:val="apple-converted-space"/>
    <w:basedOn w:val="DefaultParagraphFont"/>
    <w:rsid w:val="00E87A48"/>
  </w:style>
  <w:style w:type="paragraph" w:styleId="Title">
    <w:name w:val="Title"/>
    <w:basedOn w:val="Normal"/>
    <w:next w:val="Normal"/>
    <w:link w:val="TitleChar"/>
    <w:uiPriority w:val="10"/>
    <w:qFormat/>
    <w:rsid w:val="00E87A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A4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56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F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AE4"/>
    <w:pPr>
      <w:spacing w:after="0" w:line="240" w:lineRule="auto"/>
    </w:pPr>
  </w:style>
  <w:style w:type="character" w:styleId="Hyperlink">
    <w:name w:val="Hyperlink"/>
    <w:basedOn w:val="DefaultParagraphFont"/>
    <w:uiPriority w:val="99"/>
    <w:unhideWhenUsed/>
    <w:rsid w:val="004D4262"/>
    <w:rPr>
      <w:color w:val="0563C1" w:themeColor="hyperlink"/>
      <w:u w:val="single"/>
    </w:rPr>
  </w:style>
  <w:style w:type="character" w:styleId="FollowedHyperlink">
    <w:name w:val="FollowedHyperlink"/>
    <w:basedOn w:val="DefaultParagraphFont"/>
    <w:uiPriority w:val="99"/>
    <w:semiHidden/>
    <w:unhideWhenUsed/>
    <w:rsid w:val="00E87A48"/>
    <w:rPr>
      <w:color w:val="954F72" w:themeColor="followedHyperlink"/>
      <w:u w:val="single"/>
    </w:rPr>
  </w:style>
  <w:style w:type="character" w:customStyle="1" w:styleId="apple-converted-space">
    <w:name w:val="apple-converted-space"/>
    <w:basedOn w:val="DefaultParagraphFont"/>
    <w:rsid w:val="00E87A48"/>
  </w:style>
  <w:style w:type="paragraph" w:styleId="Title">
    <w:name w:val="Title"/>
    <w:basedOn w:val="Normal"/>
    <w:next w:val="Normal"/>
    <w:link w:val="TitleChar"/>
    <w:uiPriority w:val="10"/>
    <w:qFormat/>
    <w:rsid w:val="00E87A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A4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56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erb.ashp.cuny.edu/items/show/63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Whittington</dc:creator>
  <cp:lastModifiedBy>sgilbert</cp:lastModifiedBy>
  <cp:revision>3</cp:revision>
  <dcterms:created xsi:type="dcterms:W3CDTF">2015-09-10T14:29:00Z</dcterms:created>
  <dcterms:modified xsi:type="dcterms:W3CDTF">2015-09-10T14:30:00Z</dcterms:modified>
</cp:coreProperties>
</file>