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1C9AE" w14:textId="77777777" w:rsidR="009939AB" w:rsidRDefault="009939AB" w:rsidP="009939AB">
      <w:pPr>
        <w:pStyle w:val="NoSpacing"/>
      </w:pPr>
      <w:r>
        <w:t xml:space="preserve">Name: </w:t>
      </w:r>
      <w:r w:rsidRPr="00940698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0698">
        <w:rPr>
          <w:bCs/>
          <w:color w:val="0070C0"/>
          <w:u w:val="single"/>
        </w:rPr>
        <w:instrText xml:space="preserve"> FORMTEXT </w:instrText>
      </w:r>
      <w:r w:rsidRPr="00940698">
        <w:rPr>
          <w:bCs/>
          <w:color w:val="0070C0"/>
          <w:u w:val="single"/>
        </w:rPr>
      </w:r>
      <w:r w:rsidRPr="00940698">
        <w:rPr>
          <w:bCs/>
          <w:color w:val="0070C0"/>
          <w:u w:val="single"/>
        </w:rPr>
        <w:fldChar w:fldCharType="separate"/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color w:val="0070C0"/>
          <w:u w:val="single"/>
        </w:rPr>
        <w:fldChar w:fldCharType="end"/>
      </w:r>
    </w:p>
    <w:p w14:paraId="4D22FE7D" w14:textId="77777777" w:rsidR="009939AB" w:rsidRDefault="009939AB" w:rsidP="009939AB">
      <w:pPr>
        <w:pStyle w:val="NoSpacing"/>
      </w:pPr>
      <w:r>
        <w:t xml:space="preserve">Date: </w:t>
      </w:r>
      <w:r w:rsidRPr="00940698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0698">
        <w:rPr>
          <w:bCs/>
          <w:color w:val="0070C0"/>
          <w:u w:val="single"/>
        </w:rPr>
        <w:instrText xml:space="preserve"> FORMTEXT </w:instrText>
      </w:r>
      <w:r w:rsidRPr="00940698">
        <w:rPr>
          <w:bCs/>
          <w:color w:val="0070C0"/>
          <w:u w:val="single"/>
        </w:rPr>
      </w:r>
      <w:r w:rsidRPr="00940698">
        <w:rPr>
          <w:bCs/>
          <w:color w:val="0070C0"/>
          <w:u w:val="single"/>
        </w:rPr>
        <w:fldChar w:fldCharType="separate"/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color w:val="0070C0"/>
          <w:u w:val="single"/>
        </w:rPr>
        <w:fldChar w:fldCharType="end"/>
      </w:r>
    </w:p>
    <w:p w14:paraId="5289D8ED" w14:textId="77777777" w:rsidR="009939AB" w:rsidRDefault="009939AB" w:rsidP="009939AB">
      <w:pPr>
        <w:pStyle w:val="NoSpacing"/>
      </w:pPr>
      <w:r>
        <w:t xml:space="preserve">School: </w:t>
      </w:r>
      <w:r w:rsidRPr="00940698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0698">
        <w:rPr>
          <w:bCs/>
          <w:color w:val="0070C0"/>
          <w:u w:val="single"/>
        </w:rPr>
        <w:instrText xml:space="preserve"> FORMTEXT </w:instrText>
      </w:r>
      <w:r w:rsidRPr="00940698">
        <w:rPr>
          <w:bCs/>
          <w:color w:val="0070C0"/>
          <w:u w:val="single"/>
        </w:rPr>
      </w:r>
      <w:r w:rsidRPr="00940698">
        <w:rPr>
          <w:bCs/>
          <w:color w:val="0070C0"/>
          <w:u w:val="single"/>
        </w:rPr>
        <w:fldChar w:fldCharType="separate"/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color w:val="0070C0"/>
          <w:u w:val="single"/>
        </w:rPr>
        <w:fldChar w:fldCharType="end"/>
      </w:r>
    </w:p>
    <w:p w14:paraId="0D53DBEF" w14:textId="77777777" w:rsidR="009939AB" w:rsidRDefault="009939AB" w:rsidP="009939AB">
      <w:pPr>
        <w:pStyle w:val="NoSpacing"/>
      </w:pPr>
      <w:r>
        <w:t xml:space="preserve">Facilitator: </w:t>
      </w:r>
      <w:r w:rsidRPr="00940698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0698">
        <w:rPr>
          <w:bCs/>
          <w:color w:val="0070C0"/>
          <w:u w:val="single"/>
        </w:rPr>
        <w:instrText xml:space="preserve"> FORMTEXT </w:instrText>
      </w:r>
      <w:r w:rsidRPr="00940698">
        <w:rPr>
          <w:bCs/>
          <w:color w:val="0070C0"/>
          <w:u w:val="single"/>
        </w:rPr>
      </w:r>
      <w:r w:rsidRPr="00940698">
        <w:rPr>
          <w:bCs/>
          <w:color w:val="0070C0"/>
          <w:u w:val="single"/>
        </w:rPr>
        <w:fldChar w:fldCharType="separate"/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color w:val="0070C0"/>
          <w:u w:val="single"/>
        </w:rPr>
        <w:fldChar w:fldCharType="end"/>
      </w:r>
    </w:p>
    <w:p w14:paraId="65291F83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75AACD90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49CF983" w14:textId="06941F4E" w:rsidR="00FE2C4B" w:rsidRDefault="00AB1BD8" w:rsidP="004A5899">
      <w:pPr>
        <w:pStyle w:val="Title"/>
      </w:pPr>
      <w:r w:rsidRPr="00AB1BD8">
        <w:t>7.01 Reconstruction Plans</w:t>
      </w:r>
      <w:bookmarkStart w:id="0" w:name="_GoBack"/>
      <w:bookmarkEnd w:id="0"/>
    </w:p>
    <w:p w14:paraId="3EA4AAC4" w14:textId="2B47CC91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>Total Points: 4</w:t>
      </w:r>
      <w:r w:rsidR="007E1AFD">
        <w:rPr>
          <w:rFonts w:cstheme="minorHAnsi"/>
        </w:rPr>
        <w:t>5</w:t>
      </w:r>
    </w:p>
    <w:p w14:paraId="31237FDB" w14:textId="77777777" w:rsidR="00F60910" w:rsidRDefault="00F60910">
      <w:pPr>
        <w:rPr>
          <w:rStyle w:val="Strong"/>
        </w:rPr>
      </w:pPr>
      <w:r w:rsidRPr="00F60910">
        <w:rPr>
          <w:rStyle w:val="Strong"/>
        </w:rPr>
        <w:t xml:space="preserve">Before you begin, read the two documents linked on the Task page: </w:t>
      </w:r>
    </w:p>
    <w:p w14:paraId="191BD0A9" w14:textId="77777777" w:rsidR="00F60910" w:rsidRDefault="00F60910" w:rsidP="00F60910">
      <w:pPr>
        <w:pStyle w:val="ListParagraph"/>
        <w:numPr>
          <w:ilvl w:val="0"/>
          <w:numId w:val="5"/>
        </w:numPr>
        <w:rPr>
          <w:rStyle w:val="Strong"/>
        </w:rPr>
      </w:pPr>
      <w:r>
        <w:rPr>
          <w:rStyle w:val="Strong"/>
        </w:rPr>
        <w:t>T</w:t>
      </w:r>
      <w:r w:rsidRPr="00F60910">
        <w:rPr>
          <w:rStyle w:val="Strong"/>
        </w:rPr>
        <w:t xml:space="preserve">he Proclamation of Amnesty (December 8, 1863) issued by President Lincoln </w:t>
      </w:r>
    </w:p>
    <w:p w14:paraId="4E37F86B" w14:textId="0CD87439" w:rsidR="003A4430" w:rsidRDefault="00F60910" w:rsidP="00F60910">
      <w:pPr>
        <w:pStyle w:val="ListParagraph"/>
        <w:numPr>
          <w:ilvl w:val="0"/>
          <w:numId w:val="5"/>
        </w:numPr>
        <w:rPr>
          <w:rStyle w:val="Strong"/>
        </w:rPr>
      </w:pPr>
      <w:r>
        <w:rPr>
          <w:rStyle w:val="Strong"/>
        </w:rPr>
        <w:t>T</w:t>
      </w:r>
      <w:r w:rsidRPr="00F60910">
        <w:rPr>
          <w:rStyle w:val="Strong"/>
        </w:rPr>
        <w:t>he First Reconstruction Act (March 2, 1867) passed by Congress.</w:t>
      </w:r>
    </w:p>
    <w:p w14:paraId="2A13EFFC" w14:textId="77777777" w:rsidR="00F60910" w:rsidRPr="00F60910" w:rsidRDefault="00F60910">
      <w:pPr>
        <w:rPr>
          <w:rStyle w:val="Strong"/>
        </w:rPr>
      </w:pPr>
    </w:p>
    <w:p w14:paraId="277513FA" w14:textId="6B5082DD" w:rsidR="00AB1BD8" w:rsidRDefault="00AB1BD8" w:rsidP="00F60910">
      <w:pPr>
        <w:pStyle w:val="Heading1"/>
      </w:pPr>
      <w:r>
        <w:t>Part 1: Comparing Plans</w:t>
      </w:r>
    </w:p>
    <w:p w14:paraId="0AB9502D" w14:textId="07D73E90" w:rsidR="00AB1BD8" w:rsidRDefault="00F60910" w:rsidP="0063711B">
      <w:r w:rsidRPr="00F60910">
        <w:t xml:space="preserve">List and explain the main elements of each </w:t>
      </w:r>
      <w:r>
        <w:t xml:space="preserve">Reconstruction </w:t>
      </w:r>
      <w:r w:rsidRPr="00F60910">
        <w:t>plan using information from the lesson and articles linked on the Task page.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7488"/>
      </w:tblGrid>
      <w:tr w:rsidR="00F60910" w14:paraId="49052131" w14:textId="77777777" w:rsidTr="00F60910">
        <w:trPr>
          <w:tblHeader/>
        </w:trPr>
        <w:tc>
          <w:tcPr>
            <w:tcW w:w="2088" w:type="dxa"/>
            <w:shd w:val="clear" w:color="auto" w:fill="458032" w:themeFill="accent1"/>
          </w:tcPr>
          <w:p w14:paraId="313F8081" w14:textId="2080A8B5" w:rsidR="00F60910" w:rsidRPr="00F60910" w:rsidRDefault="00F60910" w:rsidP="0063711B">
            <w:pPr>
              <w:rPr>
                <w:b/>
                <w:bCs/>
                <w:color w:val="FFFFFF" w:themeColor="background1"/>
                <w:sz w:val="32"/>
                <w:szCs w:val="28"/>
              </w:rPr>
            </w:pPr>
            <w:r>
              <w:rPr>
                <w:b/>
                <w:bCs/>
                <w:color w:val="FFFFFF" w:themeColor="background1"/>
                <w:sz w:val="32"/>
                <w:szCs w:val="28"/>
              </w:rPr>
              <w:t xml:space="preserve">Who’s </w:t>
            </w:r>
            <w:r w:rsidRPr="00F60910">
              <w:rPr>
                <w:b/>
                <w:bCs/>
                <w:color w:val="FFFFFF" w:themeColor="background1"/>
                <w:sz w:val="32"/>
                <w:szCs w:val="28"/>
              </w:rPr>
              <w:t>Plan</w:t>
            </w:r>
            <w:r>
              <w:rPr>
                <w:b/>
                <w:bCs/>
                <w:color w:val="FFFFFF" w:themeColor="background1"/>
                <w:sz w:val="32"/>
                <w:szCs w:val="28"/>
              </w:rPr>
              <w:t>?</w:t>
            </w:r>
          </w:p>
        </w:tc>
        <w:tc>
          <w:tcPr>
            <w:tcW w:w="7488" w:type="dxa"/>
            <w:shd w:val="clear" w:color="auto" w:fill="458032" w:themeFill="accent1"/>
          </w:tcPr>
          <w:p w14:paraId="6C31AEA0" w14:textId="19D64453" w:rsidR="00F60910" w:rsidRPr="00F60910" w:rsidRDefault="00F60910" w:rsidP="0063711B">
            <w:pPr>
              <w:rPr>
                <w:b/>
                <w:bCs/>
                <w:color w:val="FFFFFF" w:themeColor="background1"/>
                <w:sz w:val="32"/>
                <w:szCs w:val="28"/>
              </w:rPr>
            </w:pPr>
            <w:r w:rsidRPr="00F60910">
              <w:rPr>
                <w:b/>
                <w:bCs/>
                <w:color w:val="FFFFFF" w:themeColor="background1"/>
                <w:sz w:val="32"/>
                <w:szCs w:val="28"/>
              </w:rPr>
              <w:t>Elements of the</w:t>
            </w:r>
            <w:r>
              <w:rPr>
                <w:b/>
                <w:bCs/>
                <w:color w:val="FFFFFF" w:themeColor="background1"/>
                <w:sz w:val="32"/>
                <w:szCs w:val="28"/>
              </w:rPr>
              <w:t xml:space="preserve"> Reconstruction</w:t>
            </w:r>
            <w:r w:rsidRPr="00F60910">
              <w:rPr>
                <w:b/>
                <w:bCs/>
                <w:color w:val="FFFFFF" w:themeColor="background1"/>
                <w:sz w:val="32"/>
                <w:szCs w:val="28"/>
              </w:rPr>
              <w:t xml:space="preserve"> Plan</w:t>
            </w:r>
          </w:p>
        </w:tc>
      </w:tr>
      <w:tr w:rsidR="00F60910" w14:paraId="6A53EE2C" w14:textId="77777777" w:rsidTr="00F60910">
        <w:tc>
          <w:tcPr>
            <w:tcW w:w="2088" w:type="dxa"/>
          </w:tcPr>
          <w:p w14:paraId="64D73262" w14:textId="2AA68F9E" w:rsidR="00F60910" w:rsidRPr="00F60910" w:rsidRDefault="00F60910" w:rsidP="0063711B">
            <w:pPr>
              <w:rPr>
                <w:b/>
                <w:bCs/>
              </w:rPr>
            </w:pPr>
            <w:r w:rsidRPr="00F60910">
              <w:rPr>
                <w:b/>
                <w:bCs/>
              </w:rPr>
              <w:t>Lincoln’s Reconstruction Plan</w:t>
            </w:r>
          </w:p>
        </w:tc>
        <w:tc>
          <w:tcPr>
            <w:tcW w:w="7488" w:type="dxa"/>
          </w:tcPr>
          <w:p w14:paraId="4B320EFD" w14:textId="77777777" w:rsidR="00F60910" w:rsidRDefault="00F60910" w:rsidP="0063711B">
            <w:pPr>
              <w:rPr>
                <w:b/>
                <w:color w:val="0070C0"/>
              </w:rPr>
            </w:pPr>
            <w:r w:rsidRPr="00F60910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910">
              <w:rPr>
                <w:b/>
                <w:color w:val="0070C0"/>
              </w:rPr>
              <w:instrText xml:space="preserve"> FORMTEXT </w:instrText>
            </w:r>
            <w:r w:rsidRPr="00F60910">
              <w:rPr>
                <w:b/>
                <w:color w:val="0070C0"/>
              </w:rPr>
            </w:r>
            <w:r w:rsidRPr="00F60910">
              <w:rPr>
                <w:b/>
                <w:color w:val="0070C0"/>
              </w:rPr>
              <w:fldChar w:fldCharType="separate"/>
            </w:r>
            <w:r w:rsidRPr="00F60910">
              <w:rPr>
                <w:b/>
                <w:noProof/>
                <w:color w:val="0070C0"/>
              </w:rPr>
              <w:t> </w:t>
            </w:r>
            <w:r w:rsidRPr="00F60910">
              <w:rPr>
                <w:b/>
                <w:noProof/>
                <w:color w:val="0070C0"/>
              </w:rPr>
              <w:t> </w:t>
            </w:r>
            <w:r w:rsidRPr="00F60910">
              <w:rPr>
                <w:b/>
                <w:noProof/>
                <w:color w:val="0070C0"/>
              </w:rPr>
              <w:t> </w:t>
            </w:r>
            <w:r w:rsidRPr="00F60910">
              <w:rPr>
                <w:b/>
                <w:noProof/>
                <w:color w:val="0070C0"/>
              </w:rPr>
              <w:t> </w:t>
            </w:r>
            <w:r w:rsidRPr="00F60910">
              <w:rPr>
                <w:b/>
                <w:noProof/>
                <w:color w:val="0070C0"/>
              </w:rPr>
              <w:t> </w:t>
            </w:r>
            <w:r w:rsidRPr="00F60910">
              <w:rPr>
                <w:b/>
                <w:color w:val="0070C0"/>
              </w:rPr>
              <w:fldChar w:fldCharType="end"/>
            </w:r>
          </w:p>
          <w:p w14:paraId="13B0EBD8" w14:textId="77777777" w:rsidR="00F60910" w:rsidRDefault="00F60910" w:rsidP="0063711B">
            <w:pPr>
              <w:rPr>
                <w:b/>
              </w:rPr>
            </w:pPr>
          </w:p>
          <w:p w14:paraId="2EB4D4C9" w14:textId="226B9146" w:rsidR="00F60910" w:rsidRPr="00F60910" w:rsidRDefault="00F60910" w:rsidP="0063711B">
            <w:pPr>
              <w:rPr>
                <w:b/>
              </w:rPr>
            </w:pPr>
          </w:p>
        </w:tc>
      </w:tr>
      <w:tr w:rsidR="00F60910" w14:paraId="3A43A428" w14:textId="77777777" w:rsidTr="00F60910">
        <w:tc>
          <w:tcPr>
            <w:tcW w:w="2088" w:type="dxa"/>
          </w:tcPr>
          <w:p w14:paraId="30E4EEF1" w14:textId="0CD86C6F" w:rsidR="00F60910" w:rsidRPr="00F60910" w:rsidRDefault="00F60910" w:rsidP="0063711B">
            <w:pPr>
              <w:rPr>
                <w:b/>
                <w:bCs/>
              </w:rPr>
            </w:pPr>
            <w:r w:rsidRPr="00F60910">
              <w:rPr>
                <w:b/>
                <w:bCs/>
              </w:rPr>
              <w:t>Johnson’s Reconstruction Plan</w:t>
            </w:r>
          </w:p>
        </w:tc>
        <w:tc>
          <w:tcPr>
            <w:tcW w:w="7488" w:type="dxa"/>
          </w:tcPr>
          <w:p w14:paraId="75D090B0" w14:textId="055486E7" w:rsidR="00F60910" w:rsidRDefault="00F60910" w:rsidP="0063711B">
            <w:pPr>
              <w:rPr>
                <w:b/>
                <w:color w:val="0070C0"/>
              </w:rPr>
            </w:pPr>
            <w:r w:rsidRPr="00F60910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910">
              <w:rPr>
                <w:b/>
                <w:color w:val="0070C0"/>
              </w:rPr>
              <w:instrText xml:space="preserve"> FORMTEXT </w:instrText>
            </w:r>
            <w:r w:rsidRPr="00F60910">
              <w:rPr>
                <w:b/>
                <w:color w:val="0070C0"/>
              </w:rPr>
            </w:r>
            <w:r w:rsidRPr="00F60910">
              <w:rPr>
                <w:b/>
                <w:color w:val="0070C0"/>
              </w:rPr>
              <w:fldChar w:fldCharType="separate"/>
            </w:r>
            <w:r w:rsidRPr="00F60910">
              <w:rPr>
                <w:b/>
                <w:noProof/>
                <w:color w:val="0070C0"/>
              </w:rPr>
              <w:t> </w:t>
            </w:r>
            <w:r w:rsidRPr="00F60910">
              <w:rPr>
                <w:b/>
                <w:noProof/>
                <w:color w:val="0070C0"/>
              </w:rPr>
              <w:t> </w:t>
            </w:r>
            <w:r w:rsidRPr="00F60910">
              <w:rPr>
                <w:b/>
                <w:noProof/>
                <w:color w:val="0070C0"/>
              </w:rPr>
              <w:t> </w:t>
            </w:r>
            <w:r w:rsidRPr="00F60910">
              <w:rPr>
                <w:b/>
                <w:noProof/>
                <w:color w:val="0070C0"/>
              </w:rPr>
              <w:t> </w:t>
            </w:r>
            <w:r w:rsidRPr="00F60910">
              <w:rPr>
                <w:b/>
                <w:noProof/>
                <w:color w:val="0070C0"/>
              </w:rPr>
              <w:t> </w:t>
            </w:r>
            <w:r w:rsidRPr="00F60910">
              <w:rPr>
                <w:b/>
                <w:color w:val="0070C0"/>
              </w:rPr>
              <w:fldChar w:fldCharType="end"/>
            </w:r>
          </w:p>
          <w:p w14:paraId="16C7FFB2" w14:textId="77777777" w:rsidR="00F60910" w:rsidRDefault="00F60910" w:rsidP="0063711B">
            <w:pPr>
              <w:rPr>
                <w:b/>
                <w:color w:val="0070C0"/>
              </w:rPr>
            </w:pPr>
          </w:p>
          <w:p w14:paraId="59AF6F09" w14:textId="5A75D746" w:rsidR="00F60910" w:rsidRPr="00F60910" w:rsidRDefault="00F60910" w:rsidP="0063711B">
            <w:pPr>
              <w:rPr>
                <w:b/>
              </w:rPr>
            </w:pPr>
          </w:p>
        </w:tc>
      </w:tr>
      <w:tr w:rsidR="00F60910" w14:paraId="3DE25B75" w14:textId="77777777" w:rsidTr="00F60910">
        <w:tc>
          <w:tcPr>
            <w:tcW w:w="2088" w:type="dxa"/>
          </w:tcPr>
          <w:p w14:paraId="4FFD5DFC" w14:textId="7EE4CD58" w:rsidR="00F60910" w:rsidRPr="00F60910" w:rsidRDefault="00F60910" w:rsidP="0063711B">
            <w:pPr>
              <w:rPr>
                <w:b/>
                <w:bCs/>
              </w:rPr>
            </w:pPr>
            <w:r w:rsidRPr="00F60910">
              <w:rPr>
                <w:b/>
                <w:bCs/>
              </w:rPr>
              <w:t>Congressional Reconstruction Plan</w:t>
            </w:r>
          </w:p>
        </w:tc>
        <w:tc>
          <w:tcPr>
            <w:tcW w:w="7488" w:type="dxa"/>
          </w:tcPr>
          <w:p w14:paraId="390225A9" w14:textId="11A916D9" w:rsidR="00F60910" w:rsidRDefault="00F60910" w:rsidP="0063711B">
            <w:pPr>
              <w:rPr>
                <w:b/>
                <w:color w:val="0070C0"/>
              </w:rPr>
            </w:pPr>
            <w:r w:rsidRPr="00F60910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910">
              <w:rPr>
                <w:b/>
                <w:color w:val="0070C0"/>
              </w:rPr>
              <w:instrText xml:space="preserve"> FORMTEXT </w:instrText>
            </w:r>
            <w:r w:rsidRPr="00F60910">
              <w:rPr>
                <w:b/>
                <w:color w:val="0070C0"/>
              </w:rPr>
            </w:r>
            <w:r w:rsidRPr="00F60910">
              <w:rPr>
                <w:b/>
                <w:color w:val="0070C0"/>
              </w:rPr>
              <w:fldChar w:fldCharType="separate"/>
            </w:r>
            <w:r w:rsidRPr="00F60910">
              <w:rPr>
                <w:b/>
                <w:noProof/>
                <w:color w:val="0070C0"/>
              </w:rPr>
              <w:t> </w:t>
            </w:r>
            <w:r w:rsidRPr="00F60910">
              <w:rPr>
                <w:b/>
                <w:noProof/>
                <w:color w:val="0070C0"/>
              </w:rPr>
              <w:t> </w:t>
            </w:r>
            <w:r w:rsidRPr="00F60910">
              <w:rPr>
                <w:b/>
                <w:noProof/>
                <w:color w:val="0070C0"/>
              </w:rPr>
              <w:t> </w:t>
            </w:r>
            <w:r w:rsidRPr="00F60910">
              <w:rPr>
                <w:b/>
                <w:noProof/>
                <w:color w:val="0070C0"/>
              </w:rPr>
              <w:t> </w:t>
            </w:r>
            <w:r w:rsidRPr="00F60910">
              <w:rPr>
                <w:b/>
                <w:noProof/>
                <w:color w:val="0070C0"/>
              </w:rPr>
              <w:t> </w:t>
            </w:r>
            <w:r w:rsidRPr="00F60910">
              <w:rPr>
                <w:b/>
                <w:color w:val="0070C0"/>
              </w:rPr>
              <w:fldChar w:fldCharType="end"/>
            </w:r>
          </w:p>
          <w:p w14:paraId="1EDE4BBD" w14:textId="77777777" w:rsidR="00F60910" w:rsidRDefault="00F60910" w:rsidP="0063711B">
            <w:pPr>
              <w:rPr>
                <w:b/>
                <w:color w:val="0070C0"/>
              </w:rPr>
            </w:pPr>
          </w:p>
          <w:p w14:paraId="460B6304" w14:textId="5D4B9E3B" w:rsidR="00F60910" w:rsidRPr="00F60910" w:rsidRDefault="00F60910" w:rsidP="0063711B">
            <w:pPr>
              <w:rPr>
                <w:b/>
              </w:rPr>
            </w:pPr>
          </w:p>
        </w:tc>
      </w:tr>
    </w:tbl>
    <w:p w14:paraId="309F58E9" w14:textId="77777777" w:rsidR="00F60910" w:rsidRPr="00F60910" w:rsidRDefault="00F60910" w:rsidP="00F60910"/>
    <w:p w14:paraId="1AA28CCC" w14:textId="59501DBB" w:rsidR="00AB1BD8" w:rsidRPr="00F60910" w:rsidRDefault="00AB1BD8" w:rsidP="00F60910">
      <w:pPr>
        <w:pStyle w:val="Heading1"/>
      </w:pPr>
      <w:r w:rsidRPr="00F60910">
        <w:t>Part 2: Reflection</w:t>
      </w:r>
    </w:p>
    <w:p w14:paraId="006C1534" w14:textId="77777777" w:rsidR="00F60910" w:rsidRPr="007E1AFD" w:rsidRDefault="00F60910" w:rsidP="00F60910">
      <w:pPr>
        <w:rPr>
          <w:rStyle w:val="Strong"/>
        </w:rPr>
      </w:pPr>
      <w:r w:rsidRPr="007E1AFD">
        <w:rPr>
          <w:rStyle w:val="Strong"/>
        </w:rPr>
        <w:t>After reading the two articles linked on the Task page, answer the question:</w:t>
      </w:r>
    </w:p>
    <w:p w14:paraId="47AF6A0C" w14:textId="4957A01F" w:rsidR="00F60910" w:rsidRPr="007E1AFD" w:rsidRDefault="00F60910" w:rsidP="00F60910">
      <w:pPr>
        <w:ind w:left="720"/>
        <w:rPr>
          <w:rStyle w:val="Strong"/>
        </w:rPr>
      </w:pPr>
      <w:r w:rsidRPr="007E1AFD">
        <w:rPr>
          <w:rStyle w:val="Strong"/>
        </w:rPr>
        <w:t xml:space="preserve">Would Lincoln’s plan have been better for the United States than the Congressional Plan </w:t>
      </w:r>
      <w:r w:rsidRPr="007E1AFD">
        <w:rPr>
          <w:rStyle w:val="Strong"/>
        </w:rPr>
        <w:t>that</w:t>
      </w:r>
      <w:r w:rsidRPr="007E1AFD">
        <w:rPr>
          <w:rStyle w:val="Strong"/>
        </w:rPr>
        <w:t xml:space="preserve"> was </w:t>
      </w:r>
      <w:proofErr w:type="gramStart"/>
      <w:r w:rsidRPr="007E1AFD">
        <w:rPr>
          <w:rStyle w:val="Strong"/>
        </w:rPr>
        <w:t>actually used</w:t>
      </w:r>
      <w:proofErr w:type="gramEnd"/>
      <w:r w:rsidRPr="007E1AFD">
        <w:rPr>
          <w:rStyle w:val="Strong"/>
        </w:rPr>
        <w:t>?</w:t>
      </w:r>
    </w:p>
    <w:p w14:paraId="0D4E3641" w14:textId="7D19C10D" w:rsidR="00F60910" w:rsidRPr="007E1AFD" w:rsidRDefault="007E1AFD" w:rsidP="00F60910">
      <w:pPr>
        <w:rPr>
          <w:rStyle w:val="Strong"/>
        </w:rPr>
      </w:pPr>
      <w:r w:rsidRPr="007E1AFD">
        <w:rPr>
          <w:rStyle w:val="Strong"/>
        </w:rPr>
        <w:t>As you write your reflection, c</w:t>
      </w:r>
      <w:r w:rsidR="00F60910" w:rsidRPr="007E1AFD">
        <w:rPr>
          <w:rStyle w:val="Strong"/>
        </w:rPr>
        <w:t xml:space="preserve">onsider </w:t>
      </w:r>
      <w:proofErr w:type="gramStart"/>
      <w:r w:rsidR="00F60910" w:rsidRPr="007E1AFD">
        <w:rPr>
          <w:rStyle w:val="Strong"/>
        </w:rPr>
        <w:t>all of</w:t>
      </w:r>
      <w:proofErr w:type="gramEnd"/>
      <w:r w:rsidR="00F60910" w:rsidRPr="007E1AFD">
        <w:rPr>
          <w:rStyle w:val="Strong"/>
        </w:rPr>
        <w:t xml:space="preserve"> the parties involved, </w:t>
      </w:r>
      <w:r w:rsidRPr="007E1AFD">
        <w:rPr>
          <w:rStyle w:val="Strong"/>
        </w:rPr>
        <w:t xml:space="preserve">including </w:t>
      </w:r>
      <w:r w:rsidR="00F60910" w:rsidRPr="007E1AFD">
        <w:rPr>
          <w:rStyle w:val="Strong"/>
        </w:rPr>
        <w:t xml:space="preserve">former plantation owners (sometimes called the southern aristocracy), the more common southerner on the small farm or in a small business, and of course the 4,000,000 newly freed </w:t>
      </w:r>
      <w:r w:rsidRPr="007E1AFD">
        <w:rPr>
          <w:rStyle w:val="Strong"/>
        </w:rPr>
        <w:t>African American men and women</w:t>
      </w:r>
      <w:r w:rsidR="00F60910" w:rsidRPr="007E1AFD">
        <w:rPr>
          <w:rStyle w:val="Strong"/>
        </w:rPr>
        <w:t>.</w:t>
      </w:r>
    </w:p>
    <w:p w14:paraId="77B2BCA9" w14:textId="60A0EDE6" w:rsidR="00F60910" w:rsidRPr="007E1AFD" w:rsidRDefault="00F60910" w:rsidP="00F60910">
      <w:pPr>
        <w:rPr>
          <w:rStyle w:val="Strong"/>
        </w:rPr>
      </w:pPr>
      <w:r w:rsidRPr="007E1AFD">
        <w:rPr>
          <w:rStyle w:val="Strong"/>
        </w:rPr>
        <w:lastRenderedPageBreak/>
        <w:t xml:space="preserve">Write a paragraph </w:t>
      </w:r>
      <w:r w:rsidR="007E1AFD" w:rsidRPr="007E1AFD">
        <w:rPr>
          <w:rStyle w:val="Strong"/>
        </w:rPr>
        <w:t xml:space="preserve">of at least 5 sentences to answer </w:t>
      </w:r>
      <w:r w:rsidRPr="007E1AFD">
        <w:rPr>
          <w:rStyle w:val="Strong"/>
        </w:rPr>
        <w:t>th</w:t>
      </w:r>
      <w:r w:rsidR="007E1AFD" w:rsidRPr="007E1AFD">
        <w:rPr>
          <w:rStyle w:val="Strong"/>
        </w:rPr>
        <w:t xml:space="preserve">is </w:t>
      </w:r>
      <w:r w:rsidRPr="007E1AFD">
        <w:rPr>
          <w:rStyle w:val="Strong"/>
        </w:rPr>
        <w:t xml:space="preserve">question. You may </w:t>
      </w:r>
      <w:r w:rsidR="007E1AFD" w:rsidRPr="007E1AFD">
        <w:rPr>
          <w:rStyle w:val="Strong"/>
        </w:rPr>
        <w:t xml:space="preserve">cite and </w:t>
      </w:r>
      <w:r w:rsidRPr="007E1AFD">
        <w:rPr>
          <w:rStyle w:val="Strong"/>
        </w:rPr>
        <w:t xml:space="preserve">use quotations from the </w:t>
      </w:r>
      <w:r w:rsidR="007E1AFD" w:rsidRPr="007E1AFD">
        <w:rPr>
          <w:rStyle w:val="Strong"/>
        </w:rPr>
        <w:t xml:space="preserve">Proclamation of Amnesty, the First Reconstruction Act, and the lesson. However, be </w:t>
      </w:r>
      <w:r w:rsidRPr="007E1AFD">
        <w:rPr>
          <w:rStyle w:val="Strong"/>
        </w:rPr>
        <w:t xml:space="preserve">sure to place </w:t>
      </w:r>
      <w:r w:rsidR="007E1AFD" w:rsidRPr="007E1AFD">
        <w:rPr>
          <w:rStyle w:val="Strong"/>
        </w:rPr>
        <w:t xml:space="preserve">any text you use from them </w:t>
      </w:r>
      <w:r w:rsidRPr="007E1AFD">
        <w:rPr>
          <w:rStyle w:val="Strong"/>
        </w:rPr>
        <w:t>in quotation marks to differentiate the</w:t>
      </w:r>
      <w:r w:rsidR="007E1AFD" w:rsidRPr="007E1AFD">
        <w:rPr>
          <w:rStyle w:val="Strong"/>
        </w:rPr>
        <w:t xml:space="preserve"> words </w:t>
      </w:r>
      <w:r w:rsidRPr="007E1AFD">
        <w:rPr>
          <w:rStyle w:val="Strong"/>
        </w:rPr>
        <w:t>from your own thoughts.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E1AFD" w14:paraId="79CF2FD9" w14:textId="77777777" w:rsidTr="007E1AFD">
        <w:tc>
          <w:tcPr>
            <w:tcW w:w="9576" w:type="dxa"/>
          </w:tcPr>
          <w:p w14:paraId="16F616A3" w14:textId="53826CDF" w:rsidR="007E1AFD" w:rsidRPr="007E1AFD" w:rsidRDefault="007E1AFD" w:rsidP="00F60910">
            <w:pPr>
              <w:rPr>
                <w:i/>
                <w:iCs/>
              </w:rPr>
            </w:pPr>
            <w:r w:rsidRPr="007E1AFD">
              <w:rPr>
                <w:i/>
                <w:iCs/>
              </w:rPr>
              <w:t>Write your response below:</w:t>
            </w:r>
          </w:p>
        </w:tc>
      </w:tr>
      <w:tr w:rsidR="007E1AFD" w14:paraId="63280BE2" w14:textId="77777777" w:rsidTr="007E1AFD">
        <w:tc>
          <w:tcPr>
            <w:tcW w:w="9576" w:type="dxa"/>
          </w:tcPr>
          <w:p w14:paraId="47510737" w14:textId="77777777" w:rsidR="007E1AFD" w:rsidRDefault="007E1AFD" w:rsidP="00F60910"/>
          <w:p w14:paraId="1AA1FFA4" w14:textId="77777777" w:rsidR="007E1AFD" w:rsidRDefault="007E1AFD" w:rsidP="00F60910"/>
          <w:p w14:paraId="43756E4F" w14:textId="77777777" w:rsidR="007E1AFD" w:rsidRDefault="007E1AFD" w:rsidP="00F60910"/>
          <w:p w14:paraId="5A3AFB70" w14:textId="77777777" w:rsidR="007E1AFD" w:rsidRDefault="007E1AFD" w:rsidP="00F60910"/>
          <w:p w14:paraId="07C7C918" w14:textId="77777777" w:rsidR="007E1AFD" w:rsidRDefault="007E1AFD" w:rsidP="00F60910"/>
          <w:p w14:paraId="6B39977A" w14:textId="77777777" w:rsidR="007E1AFD" w:rsidRDefault="007E1AFD" w:rsidP="00F60910"/>
          <w:p w14:paraId="72CD57E1" w14:textId="77777777" w:rsidR="007E1AFD" w:rsidRDefault="007E1AFD" w:rsidP="00F60910"/>
          <w:p w14:paraId="0E326B9C" w14:textId="77777777" w:rsidR="007E1AFD" w:rsidRDefault="007E1AFD" w:rsidP="00F60910"/>
          <w:p w14:paraId="0897C981" w14:textId="77777777" w:rsidR="007E1AFD" w:rsidRDefault="007E1AFD" w:rsidP="00F60910"/>
          <w:p w14:paraId="7A2B8F0B" w14:textId="77777777" w:rsidR="007E1AFD" w:rsidRDefault="007E1AFD" w:rsidP="00F60910"/>
          <w:p w14:paraId="631B9C7A" w14:textId="77777777" w:rsidR="007E1AFD" w:rsidRDefault="007E1AFD" w:rsidP="00F60910"/>
          <w:p w14:paraId="1C6B805C" w14:textId="741BA1D0" w:rsidR="007E1AFD" w:rsidRDefault="007E1AFD" w:rsidP="00F60910"/>
        </w:tc>
      </w:tr>
    </w:tbl>
    <w:p w14:paraId="1C82317B" w14:textId="77777777" w:rsidR="007E1AFD" w:rsidRPr="00F60910" w:rsidRDefault="007E1AFD" w:rsidP="00F60910"/>
    <w:p w14:paraId="719174C2" w14:textId="77777777" w:rsidR="00F60910" w:rsidRPr="00F60910" w:rsidRDefault="00F60910" w:rsidP="00F60910"/>
    <w:sectPr w:rsidR="00F60910" w:rsidRPr="00F6091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BE6F0" w14:textId="77777777" w:rsidR="00533085" w:rsidRDefault="00533085" w:rsidP="009A4D15">
      <w:pPr>
        <w:spacing w:after="0" w:line="240" w:lineRule="auto"/>
      </w:pPr>
      <w:r>
        <w:separator/>
      </w:r>
    </w:p>
  </w:endnote>
  <w:endnote w:type="continuationSeparator" w:id="0">
    <w:p w14:paraId="054451C2" w14:textId="77777777" w:rsidR="00533085" w:rsidRDefault="00533085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2939F" w14:textId="77777777" w:rsidR="000E44CA" w:rsidRDefault="000E44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C2F91" w14:textId="3B7C2C31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</w:t>
    </w:r>
    <w:r w:rsidR="000E44CA">
      <w:t>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5FA1" w14:textId="77777777" w:rsidR="000E44CA" w:rsidRDefault="000E4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E0436" w14:textId="77777777" w:rsidR="00533085" w:rsidRDefault="00533085" w:rsidP="009A4D15">
      <w:pPr>
        <w:spacing w:after="0" w:line="240" w:lineRule="auto"/>
      </w:pPr>
      <w:r>
        <w:separator/>
      </w:r>
    </w:p>
  </w:footnote>
  <w:footnote w:type="continuationSeparator" w:id="0">
    <w:p w14:paraId="3EFEC4A7" w14:textId="77777777" w:rsidR="00533085" w:rsidRDefault="00533085" w:rsidP="009A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87BE0" w14:textId="77777777" w:rsidR="000E44CA" w:rsidRDefault="000E4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9B592" w14:textId="77777777" w:rsidR="000E44CA" w:rsidRDefault="000E44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506A6" w14:textId="77777777" w:rsidR="000E44CA" w:rsidRDefault="000E44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C4BDE"/>
    <w:multiLevelType w:val="hybridMultilevel"/>
    <w:tmpl w:val="A538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0E44CA"/>
    <w:rsid w:val="001C26EC"/>
    <w:rsid w:val="001E2489"/>
    <w:rsid w:val="0022531D"/>
    <w:rsid w:val="002C2B59"/>
    <w:rsid w:val="003A4430"/>
    <w:rsid w:val="00444F34"/>
    <w:rsid w:val="004A5899"/>
    <w:rsid w:val="004B47DD"/>
    <w:rsid w:val="004D52B8"/>
    <w:rsid w:val="005033C6"/>
    <w:rsid w:val="00525A3A"/>
    <w:rsid w:val="00533085"/>
    <w:rsid w:val="0063711B"/>
    <w:rsid w:val="00644BDA"/>
    <w:rsid w:val="00674529"/>
    <w:rsid w:val="006E2340"/>
    <w:rsid w:val="007A1BE9"/>
    <w:rsid w:val="007B0003"/>
    <w:rsid w:val="007E1AFD"/>
    <w:rsid w:val="008A5BB1"/>
    <w:rsid w:val="00940698"/>
    <w:rsid w:val="009939AB"/>
    <w:rsid w:val="009A4D15"/>
    <w:rsid w:val="009D5192"/>
    <w:rsid w:val="00A27B1D"/>
    <w:rsid w:val="00A41D1F"/>
    <w:rsid w:val="00A7700C"/>
    <w:rsid w:val="00AB1BD8"/>
    <w:rsid w:val="00AB3F6B"/>
    <w:rsid w:val="00AF7E0D"/>
    <w:rsid w:val="00B1100B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6091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0107B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F60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255</Words>
  <Characters>1326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7.01 Reconstruction Plans</dc:title>
  <dc:creator>ACCESS</dc:creator>
  <cp:lastModifiedBy>Goolsby, Alexandra</cp:lastModifiedBy>
  <cp:revision>15</cp:revision>
  <dcterms:created xsi:type="dcterms:W3CDTF">2017-01-23T22:06:00Z</dcterms:created>
  <dcterms:modified xsi:type="dcterms:W3CDTF">2020-07-05T18:40:00Z</dcterms:modified>
</cp:coreProperties>
</file>