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885617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8148D1" w:rsidRDefault="009B043A" w:rsidP="00290A67">
      <w:pPr>
        <w:pStyle w:val="Heading1"/>
      </w:pPr>
      <w:r>
        <w:t>1.03 Food Selection Factors Activity</w:t>
      </w:r>
    </w:p>
    <w:p w:rsidR="007639D3" w:rsidRDefault="009B043A" w:rsidP="001864BA">
      <w:r w:rsidRPr="009B043A">
        <w:t>List 5 food selections</w:t>
      </w:r>
      <w:r w:rsidR="007639D3">
        <w:t>. Then,</w:t>
      </w:r>
    </w:p>
    <w:p w:rsidR="007639D3" w:rsidRDefault="009B043A" w:rsidP="007639D3">
      <w:pPr>
        <w:pStyle w:val="ListParagraph"/>
        <w:numPr>
          <w:ilvl w:val="0"/>
          <w:numId w:val="7"/>
        </w:numPr>
      </w:pPr>
      <w:r w:rsidRPr="009B043A">
        <w:t>identify why you were eating</w:t>
      </w:r>
      <w:r w:rsidR="0082339D">
        <w:t xml:space="preserve"> </w:t>
      </w:r>
      <w:r w:rsidR="007639D3">
        <w:t>(</w:t>
      </w:r>
      <w:r w:rsidR="0082339D">
        <w:t>homeostatic or hedonic)</w:t>
      </w:r>
      <w:r w:rsidRPr="009B043A">
        <w:t xml:space="preserve">, </w:t>
      </w:r>
    </w:p>
    <w:p w:rsidR="007639D3" w:rsidRDefault="009B043A" w:rsidP="007639D3">
      <w:pPr>
        <w:pStyle w:val="ListParagraph"/>
        <w:numPr>
          <w:ilvl w:val="0"/>
          <w:numId w:val="7"/>
        </w:numPr>
      </w:pPr>
      <w:r w:rsidRPr="009B043A">
        <w:t>when</w:t>
      </w:r>
      <w:r w:rsidR="007639D3">
        <w:t xml:space="preserve"> you were eating</w:t>
      </w:r>
      <w:r w:rsidR="0082339D">
        <w:t>,</w:t>
      </w:r>
      <w:r w:rsidRPr="009B043A">
        <w:t xml:space="preserve"> and </w:t>
      </w:r>
    </w:p>
    <w:p w:rsidR="001864BA" w:rsidRPr="001864BA" w:rsidRDefault="009B043A" w:rsidP="007639D3">
      <w:pPr>
        <w:pStyle w:val="ListParagraph"/>
        <w:numPr>
          <w:ilvl w:val="0"/>
          <w:numId w:val="7"/>
        </w:numPr>
      </w:pPr>
      <w:proofErr w:type="gramStart"/>
      <w:r w:rsidRPr="009B043A">
        <w:t>where</w:t>
      </w:r>
      <w:proofErr w:type="gramEnd"/>
      <w:r w:rsidRPr="009B043A">
        <w:t xml:space="preserve"> the eating took place.  </w:t>
      </w:r>
    </w:p>
    <w:tbl>
      <w:tblPr>
        <w:tblW w:w="1324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3312"/>
        <w:gridCol w:w="3312"/>
        <w:gridCol w:w="3312"/>
        <w:gridCol w:w="3312"/>
      </w:tblGrid>
      <w:tr w:rsidR="009B043A" w:rsidRPr="00BC20B0" w:rsidTr="009B043A">
        <w:trPr>
          <w:trHeight w:val="685"/>
          <w:tblHeader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131" w:themeFill="accent1"/>
          </w:tcPr>
          <w:p w:rsidR="009B043A" w:rsidRPr="00BC20B0" w:rsidRDefault="009B043A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Food Item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131" w:themeFill="accent1"/>
          </w:tcPr>
          <w:p w:rsidR="009B043A" w:rsidRPr="00BC20B0" w:rsidRDefault="009B043A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9B043A">
              <w:rPr>
                <w:b/>
                <w:bCs/>
                <w:color w:val="FFFFFF"/>
              </w:rPr>
              <w:t>Homeostatic or Hedonic</w:t>
            </w:r>
            <w:r>
              <w:rPr>
                <w:b/>
                <w:bCs/>
                <w:color w:val="FFFFFF"/>
              </w:rPr>
              <w:t>?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131" w:themeFill="accent1"/>
          </w:tcPr>
          <w:p w:rsidR="009B043A" w:rsidRPr="00BC20B0" w:rsidRDefault="009B043A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9B043A">
              <w:rPr>
                <w:b/>
                <w:bCs/>
                <w:color w:val="FFFFFF"/>
              </w:rPr>
              <w:t>Time of Day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131" w:themeFill="accent1"/>
          </w:tcPr>
          <w:p w:rsidR="009B043A" w:rsidRPr="00BC20B0" w:rsidRDefault="009B043A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Where?</w:t>
            </w:r>
          </w:p>
        </w:tc>
      </w:tr>
      <w:tr w:rsidR="009B043A" w:rsidRPr="00BC20B0" w:rsidTr="009B043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Default="009B043A" w:rsidP="009B043A">
            <w:pPr>
              <w:spacing w:after="0" w:line="240" w:lineRule="auto"/>
            </w:pPr>
            <w:r>
              <w:t xml:space="preserve">1. </w:t>
            </w:r>
          </w:p>
          <w:p w:rsidR="009B043A" w:rsidRPr="00BC20B0" w:rsidRDefault="009B043A" w:rsidP="009B043A">
            <w:pPr>
              <w:spacing w:after="0" w:line="240" w:lineRule="auto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</w:tr>
      <w:tr w:rsidR="009B043A" w:rsidRPr="00BC20B0" w:rsidTr="009B043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Default="009B043A" w:rsidP="009B043A">
            <w:pPr>
              <w:spacing w:after="0" w:line="240" w:lineRule="auto"/>
            </w:pPr>
            <w:r>
              <w:t xml:space="preserve">2. </w:t>
            </w:r>
          </w:p>
          <w:p w:rsidR="009B043A" w:rsidRPr="00BC20B0" w:rsidRDefault="009B043A" w:rsidP="009B043A">
            <w:pPr>
              <w:spacing w:after="0" w:line="240" w:lineRule="auto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</w:tr>
      <w:tr w:rsidR="009B043A" w:rsidRPr="00BC20B0" w:rsidTr="009B043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Default="009B043A" w:rsidP="009B043A">
            <w:pPr>
              <w:spacing w:after="0" w:line="240" w:lineRule="auto"/>
            </w:pPr>
            <w:r>
              <w:t xml:space="preserve">3. </w:t>
            </w:r>
          </w:p>
          <w:p w:rsidR="009B043A" w:rsidRPr="00BC20B0" w:rsidRDefault="009B043A" w:rsidP="009B043A">
            <w:pPr>
              <w:spacing w:after="0" w:line="240" w:lineRule="auto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</w:tr>
      <w:tr w:rsidR="009B043A" w:rsidRPr="00BC20B0" w:rsidTr="009B043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Default="009B043A" w:rsidP="009B043A">
            <w:pPr>
              <w:spacing w:after="0" w:line="240" w:lineRule="auto"/>
            </w:pPr>
            <w:r>
              <w:t xml:space="preserve">4. </w:t>
            </w:r>
          </w:p>
          <w:p w:rsidR="009B043A" w:rsidRPr="00BC20B0" w:rsidRDefault="009B043A" w:rsidP="009B043A">
            <w:pPr>
              <w:spacing w:after="0" w:line="240" w:lineRule="auto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</w:tr>
      <w:tr w:rsidR="009B043A" w:rsidRPr="00BC20B0" w:rsidTr="009B043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Default="009B043A" w:rsidP="009B043A">
            <w:pPr>
              <w:spacing w:after="0" w:line="240" w:lineRule="auto"/>
            </w:pPr>
            <w:r>
              <w:t xml:space="preserve">5. </w:t>
            </w:r>
          </w:p>
          <w:p w:rsidR="009B043A" w:rsidRPr="00BC20B0" w:rsidRDefault="009B043A" w:rsidP="009B043A">
            <w:pPr>
              <w:spacing w:after="0" w:line="240" w:lineRule="auto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3A" w:rsidRPr="008148D1" w:rsidRDefault="009B043A" w:rsidP="008148D1">
            <w:pPr>
              <w:spacing w:after="0" w:line="240" w:lineRule="auto"/>
              <w:jc w:val="both"/>
              <w:rPr>
                <w:color w:val="0070C0"/>
              </w:rPr>
            </w:pPr>
          </w:p>
        </w:tc>
      </w:tr>
    </w:tbl>
    <w:p w:rsidR="001864BA" w:rsidRDefault="001864BA" w:rsidP="001864BA"/>
    <w:p w:rsidR="00372DB0" w:rsidRPr="008148D1" w:rsidRDefault="00372DB0" w:rsidP="008148D1">
      <w:pPr>
        <w:pStyle w:val="Heading3"/>
      </w:pPr>
      <w:r w:rsidRPr="008148D1">
        <w:t xml:space="preserve">Reflection </w:t>
      </w:r>
    </w:p>
    <w:p w:rsidR="00D25FBB" w:rsidRDefault="009B043A" w:rsidP="007639D3">
      <w:r>
        <w:t>W</w:t>
      </w:r>
      <w:r w:rsidRPr="009B043A">
        <w:t>rite one or two sentences of how an understanding of homeostatic and hedonic eating may improve your eating habits.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bookmarkEnd w:id="1"/>
      <w:r w:rsidR="00080E56">
        <w:br/>
      </w:r>
      <w:bookmarkStart w:id="2" w:name="_GoBack"/>
      <w:bookmarkEnd w:id="2"/>
    </w:p>
    <w:sectPr w:rsidR="00D25FBB" w:rsidSect="00186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441B2"/>
    <w:multiLevelType w:val="hybridMultilevel"/>
    <w:tmpl w:val="11D6A6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80E56"/>
    <w:rsid w:val="001864BA"/>
    <w:rsid w:val="001A15D4"/>
    <w:rsid w:val="001A6FCB"/>
    <w:rsid w:val="001B753B"/>
    <w:rsid w:val="00254369"/>
    <w:rsid w:val="00290A67"/>
    <w:rsid w:val="00315A97"/>
    <w:rsid w:val="00372DB0"/>
    <w:rsid w:val="003E38FA"/>
    <w:rsid w:val="0063707E"/>
    <w:rsid w:val="006D7E56"/>
    <w:rsid w:val="007639D3"/>
    <w:rsid w:val="007C1302"/>
    <w:rsid w:val="007F5006"/>
    <w:rsid w:val="008148D1"/>
    <w:rsid w:val="0082339D"/>
    <w:rsid w:val="00885617"/>
    <w:rsid w:val="009B043A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D25FBB"/>
    <w:rsid w:val="00E01213"/>
    <w:rsid w:val="00E962A0"/>
    <w:rsid w:val="00EB7F03"/>
    <w:rsid w:val="00F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5</cp:revision>
  <dcterms:created xsi:type="dcterms:W3CDTF">2015-04-10T21:23:00Z</dcterms:created>
  <dcterms:modified xsi:type="dcterms:W3CDTF">2015-08-25T23:02:00Z</dcterms:modified>
</cp:coreProperties>
</file>