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46" w:rsidRDefault="00F47046" w:rsidP="00F47046">
      <w:pPr>
        <w:spacing w:after="0"/>
      </w:pPr>
      <w:r>
        <w:t>Name:</w:t>
      </w:r>
      <w:r w:rsidRPr="00F4704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F47046">
        <w:rPr>
          <w:u w:val="single"/>
        </w:rPr>
        <w:instrText xml:space="preserve"> FORMTEXT </w:instrText>
      </w:r>
      <w:r w:rsidRPr="00F47046">
        <w:rPr>
          <w:u w:val="single"/>
        </w:rPr>
      </w:r>
      <w:r w:rsidRPr="00F47046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u w:val="single"/>
        </w:rPr>
        <w:fldChar w:fldCharType="end"/>
      </w:r>
      <w:bookmarkEnd w:id="0"/>
    </w:p>
    <w:p w:rsidR="00F47046" w:rsidRDefault="00F47046" w:rsidP="00F47046">
      <w:pPr>
        <w:spacing w:after="0"/>
      </w:pPr>
      <w:r>
        <w:t>Date:</w:t>
      </w:r>
      <w:r w:rsidRPr="00540A11">
        <w:t xml:space="preserve"> </w:t>
      </w:r>
      <w:r w:rsidRPr="00F4704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7046">
        <w:rPr>
          <w:u w:val="single"/>
        </w:rPr>
        <w:instrText xml:space="preserve"> FORMTEXT </w:instrText>
      </w:r>
      <w:r w:rsidRPr="00F47046">
        <w:rPr>
          <w:u w:val="single"/>
        </w:rPr>
      </w:r>
      <w:r w:rsidRPr="00F47046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u w:val="single"/>
        </w:rPr>
        <w:fldChar w:fldCharType="end"/>
      </w:r>
    </w:p>
    <w:p w:rsidR="00F47046" w:rsidRDefault="00F47046" w:rsidP="00F47046">
      <w:pPr>
        <w:spacing w:after="0"/>
      </w:pPr>
      <w:r>
        <w:lastRenderedPageBreak/>
        <w:t>Facilitator:</w:t>
      </w:r>
      <w:r w:rsidRPr="00540A11">
        <w:t xml:space="preserve"> </w:t>
      </w:r>
      <w:r w:rsidRPr="00F4704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7046">
        <w:rPr>
          <w:u w:val="single"/>
        </w:rPr>
        <w:instrText xml:space="preserve"> FORMTEXT </w:instrText>
      </w:r>
      <w:r w:rsidRPr="00F47046">
        <w:rPr>
          <w:u w:val="single"/>
        </w:rPr>
      </w:r>
      <w:r w:rsidRPr="00F47046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u w:val="single"/>
        </w:rPr>
        <w:fldChar w:fldCharType="end"/>
      </w:r>
    </w:p>
    <w:p w:rsidR="00831EB4" w:rsidRDefault="00F47046" w:rsidP="00F47046">
      <w:pPr>
        <w:spacing w:after="0"/>
        <w:rPr>
          <w:u w:val="single"/>
        </w:rPr>
        <w:sectPr w:rsidR="00831EB4" w:rsidSect="00831EB4"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F47046">
        <w:t xml:space="preserve">School: </w:t>
      </w:r>
      <w:r w:rsidRPr="00F47046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47046">
        <w:rPr>
          <w:u w:val="single"/>
        </w:rPr>
        <w:instrText xml:space="preserve"> FORMTEXT </w:instrText>
      </w:r>
      <w:r w:rsidRPr="00F47046">
        <w:rPr>
          <w:u w:val="single"/>
        </w:rPr>
      </w:r>
      <w:r w:rsidRPr="00F47046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u w:val="single"/>
        </w:rPr>
        <w:fldChar w:fldCharType="end"/>
      </w:r>
    </w:p>
    <w:p w:rsidR="00504812" w:rsidRPr="00F47046" w:rsidRDefault="00504812" w:rsidP="00F47046">
      <w:pPr>
        <w:spacing w:after="0"/>
      </w:pPr>
    </w:p>
    <w:p w:rsidR="00F47046" w:rsidRDefault="0044314F" w:rsidP="00F47046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8.02 Campaign Financing</w:t>
      </w:r>
      <w:r w:rsidR="00F47046">
        <w:rPr>
          <w:rFonts w:ascii="Arial Black" w:hAnsi="Arial Black"/>
          <w:i w:val="0"/>
          <w:sz w:val="28"/>
          <w:szCs w:val="28"/>
        </w:rPr>
        <w:t xml:space="preserve"> </w:t>
      </w:r>
    </w:p>
    <w:p w:rsidR="00671E89" w:rsidRDefault="00671E89" w:rsidP="00831EB4">
      <w:pPr>
        <w:pStyle w:val="Heading2"/>
      </w:pPr>
      <w:r>
        <w:t>I. Complete the questions using information from the lesson.</w:t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Describe four ways candidates fund campaigns.      </w:t>
      </w:r>
      <w:r>
        <w:br/>
      </w:r>
      <w:r w:rsidRPr="00296F4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6F4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296F4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296F44">
        <w:rPr>
          <w:u w:val="single"/>
        </w:rPr>
        <w:fldChar w:fldCharType="end"/>
      </w:r>
      <w:r>
        <w:rPr>
          <w:u w:val="single"/>
        </w:rPr>
        <w:br/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What is the role of the FEC?      </w:t>
      </w:r>
      <w:r>
        <w:br/>
      </w:r>
      <w:r w:rsidRPr="00296F4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6F4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296F4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296F44">
        <w:rPr>
          <w:u w:val="single"/>
        </w:rPr>
        <w:fldChar w:fldCharType="end"/>
      </w:r>
      <w:r>
        <w:rPr>
          <w:u w:val="single"/>
        </w:rPr>
        <w:br/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What is the role of a political action committee?      </w:t>
      </w:r>
      <w:r>
        <w:br/>
      </w:r>
      <w:r w:rsidRPr="00296F4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6F4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296F4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296F44">
        <w:rPr>
          <w:u w:val="single"/>
        </w:rPr>
        <w:fldChar w:fldCharType="end"/>
      </w:r>
      <w:r>
        <w:rPr>
          <w:u w:val="single"/>
        </w:rPr>
        <w:br/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Describe how PACs impact elections.      </w:t>
      </w:r>
      <w:r>
        <w:br/>
      </w:r>
      <w:r w:rsidRPr="00296F4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6F4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296F4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296F44">
        <w:rPr>
          <w:u w:val="single"/>
        </w:rPr>
        <w:fldChar w:fldCharType="end"/>
      </w:r>
      <w:r>
        <w:rPr>
          <w:u w:val="single"/>
        </w:rPr>
        <w:br/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What is the Bipartisan Campaign Reform Act?      </w:t>
      </w:r>
      <w:r>
        <w:br/>
      </w:r>
      <w:r w:rsidRPr="00296F4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6F4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296F4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296F44">
        <w:rPr>
          <w:u w:val="single"/>
        </w:rPr>
        <w:fldChar w:fldCharType="end"/>
      </w:r>
      <w:r>
        <w:rPr>
          <w:u w:val="single"/>
        </w:rPr>
        <w:br/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What are 527s?     </w:t>
      </w:r>
      <w:r>
        <w:br/>
      </w:r>
      <w:r w:rsidRPr="00296F4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6F4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296F4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296F44">
        <w:rPr>
          <w:u w:val="single"/>
        </w:rPr>
        <w:fldChar w:fldCharType="end"/>
      </w:r>
      <w:r>
        <w:t xml:space="preserve"> </w:t>
      </w:r>
      <w:r>
        <w:br/>
      </w:r>
    </w:p>
    <w:p w:rsidR="00831EB4" w:rsidRDefault="00831EB4" w:rsidP="00831EB4">
      <w:pPr>
        <w:pStyle w:val="ListParagraph"/>
        <w:numPr>
          <w:ilvl w:val="0"/>
          <w:numId w:val="3"/>
        </w:numPr>
      </w:pPr>
      <w:r>
        <w:t xml:space="preserve">Why has the Supreme Court hesitated to limit campaign spending? </w:t>
      </w:r>
      <w:r>
        <w:br/>
      </w:r>
      <w:r w:rsidRPr="00831EB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1EB4">
        <w:rPr>
          <w:u w:val="single"/>
        </w:rPr>
        <w:instrText xml:space="preserve"> FORMTEXT </w:instrText>
      </w:r>
      <w:r w:rsidRPr="00296F44">
        <w:rPr>
          <w:u w:val="single"/>
        </w:rPr>
      </w:r>
      <w:r w:rsidRPr="00831EB4">
        <w:rPr>
          <w:u w:val="single"/>
        </w:rPr>
        <w:fldChar w:fldCharType="separate"/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F47046">
        <w:rPr>
          <w:noProof/>
          <w:u w:val="single"/>
        </w:rPr>
        <w:t> </w:t>
      </w:r>
      <w:r w:rsidRPr="00831EB4">
        <w:rPr>
          <w:u w:val="single"/>
        </w:rPr>
        <w:fldChar w:fldCharType="end"/>
      </w:r>
      <w:r>
        <w:t xml:space="preserve">     </w:t>
      </w:r>
    </w:p>
    <w:p w:rsidR="00296F44" w:rsidRDefault="00296F44" w:rsidP="00E878E0"/>
    <w:p w:rsidR="00831EB4" w:rsidRDefault="00E878E0" w:rsidP="00831EB4">
      <w:pPr>
        <w:pStyle w:val="Heading2"/>
      </w:pPr>
      <w:r>
        <w:lastRenderedPageBreak/>
        <w:t>I</w:t>
      </w:r>
      <w:r w:rsidR="00671E89">
        <w:t>I</w:t>
      </w:r>
      <w:r>
        <w:t xml:space="preserve">. </w:t>
      </w:r>
      <w:r w:rsidR="00671E89">
        <w:t>Court Cases</w:t>
      </w:r>
    </w:p>
    <w:p w:rsidR="00E878E0" w:rsidRPr="00E878E0" w:rsidRDefault="00E878E0" w:rsidP="00E878E0">
      <w:r>
        <w:t xml:space="preserve">Use the information found in the links to complete the information for each Supreme Court case.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90"/>
        <w:gridCol w:w="4558"/>
        <w:gridCol w:w="6282"/>
      </w:tblGrid>
      <w:tr w:rsidR="00E878E0" w:rsidTr="00E878E0">
        <w:trPr>
          <w:trHeight w:val="401"/>
        </w:trPr>
        <w:tc>
          <w:tcPr>
            <w:tcW w:w="3290" w:type="dxa"/>
          </w:tcPr>
          <w:p w:rsidR="00F47046" w:rsidRPr="00831EB4" w:rsidRDefault="00F47046" w:rsidP="00943656">
            <w:pPr>
              <w:rPr>
                <w:b/>
              </w:rPr>
            </w:pPr>
            <w:r w:rsidRPr="00831EB4">
              <w:rPr>
                <w:b/>
              </w:rPr>
              <w:t>Court Case</w:t>
            </w:r>
          </w:p>
        </w:tc>
        <w:tc>
          <w:tcPr>
            <w:tcW w:w="4558" w:type="dxa"/>
          </w:tcPr>
          <w:p w:rsidR="00F47046" w:rsidRPr="00831EB4" w:rsidRDefault="00F47046" w:rsidP="00943656">
            <w:pPr>
              <w:rPr>
                <w:b/>
              </w:rPr>
            </w:pPr>
            <w:r w:rsidRPr="00831EB4">
              <w:rPr>
                <w:b/>
              </w:rPr>
              <w:t>Facts of the Case</w:t>
            </w:r>
          </w:p>
        </w:tc>
        <w:tc>
          <w:tcPr>
            <w:tcW w:w="6282" w:type="dxa"/>
          </w:tcPr>
          <w:p w:rsidR="00F47046" w:rsidRPr="00831EB4" w:rsidRDefault="00F47046" w:rsidP="00943656">
            <w:pPr>
              <w:rPr>
                <w:b/>
              </w:rPr>
            </w:pPr>
            <w:r w:rsidRPr="00831EB4">
              <w:rPr>
                <w:b/>
              </w:rPr>
              <w:t xml:space="preserve">Decision and Explanation of the Decision </w:t>
            </w:r>
          </w:p>
        </w:tc>
      </w:tr>
      <w:tr w:rsidR="00E878E0" w:rsidTr="00E878E0">
        <w:trPr>
          <w:trHeight w:val="1274"/>
        </w:trPr>
        <w:tc>
          <w:tcPr>
            <w:tcW w:w="3290" w:type="dxa"/>
          </w:tcPr>
          <w:p w:rsidR="00F47046" w:rsidRDefault="00831EB4" w:rsidP="00831EB4">
            <w:pPr>
              <w:numPr>
                <w:ilvl w:val="0"/>
                <w:numId w:val="3"/>
              </w:numPr>
            </w:pPr>
            <w:hyperlink r:id="rId6" w:anchor="opinion" w:history="1">
              <w:r w:rsidR="00F47046" w:rsidRPr="00E878E0">
                <w:rPr>
                  <w:rStyle w:val="Hyperlink"/>
                </w:rPr>
                <w:t xml:space="preserve">Buckley v. </w:t>
              </w:r>
              <w:proofErr w:type="spellStart"/>
              <w:r w:rsidR="00F47046" w:rsidRPr="00E878E0">
                <w:rPr>
                  <w:rStyle w:val="Hyperlink"/>
                </w:rPr>
                <w:t>Valeo</w:t>
              </w:r>
              <w:proofErr w:type="spellEnd"/>
            </w:hyperlink>
          </w:p>
        </w:tc>
        <w:tc>
          <w:tcPr>
            <w:tcW w:w="4558" w:type="dxa"/>
          </w:tcPr>
          <w:p w:rsidR="00F47046" w:rsidRPr="00D811D2" w:rsidRDefault="00F47046" w:rsidP="00943656">
            <w:pPr>
              <w:rPr>
                <w:color w:val="FF0000"/>
              </w:rPr>
            </w:pPr>
          </w:p>
        </w:tc>
        <w:tc>
          <w:tcPr>
            <w:tcW w:w="6282" w:type="dxa"/>
          </w:tcPr>
          <w:p w:rsidR="00F47046" w:rsidRPr="00D811D2" w:rsidRDefault="00F47046" w:rsidP="00943656">
            <w:pPr>
              <w:rPr>
                <w:color w:val="FF0000"/>
              </w:rPr>
            </w:pPr>
          </w:p>
        </w:tc>
      </w:tr>
      <w:tr w:rsidR="00E878E0" w:rsidTr="00E878E0">
        <w:trPr>
          <w:trHeight w:val="1250"/>
        </w:trPr>
        <w:tc>
          <w:tcPr>
            <w:tcW w:w="3290" w:type="dxa"/>
          </w:tcPr>
          <w:p w:rsidR="00F47046" w:rsidRDefault="00831EB4" w:rsidP="00831EB4">
            <w:pPr>
              <w:numPr>
                <w:ilvl w:val="0"/>
                <w:numId w:val="3"/>
              </w:numPr>
            </w:pPr>
            <w:hyperlink r:id="rId7" w:history="1">
              <w:r w:rsidR="00F47046" w:rsidRPr="00E878E0">
                <w:rPr>
                  <w:rStyle w:val="Hyperlink"/>
                </w:rPr>
                <w:t>Beaumont v. Federal Election Commission</w:t>
              </w:r>
            </w:hyperlink>
          </w:p>
          <w:p w:rsidR="00F47046" w:rsidRDefault="00F47046" w:rsidP="00E878E0"/>
        </w:tc>
        <w:tc>
          <w:tcPr>
            <w:tcW w:w="4558" w:type="dxa"/>
          </w:tcPr>
          <w:p w:rsidR="00F47046" w:rsidRDefault="00F47046" w:rsidP="00943656">
            <w:bookmarkStart w:id="1" w:name="_GoBack"/>
            <w:bookmarkEnd w:id="1"/>
          </w:p>
        </w:tc>
        <w:tc>
          <w:tcPr>
            <w:tcW w:w="6282" w:type="dxa"/>
          </w:tcPr>
          <w:p w:rsidR="00F47046" w:rsidRDefault="00F47046" w:rsidP="00943656"/>
        </w:tc>
      </w:tr>
      <w:tr w:rsidR="00E878E0" w:rsidTr="00E878E0">
        <w:trPr>
          <w:trHeight w:val="1250"/>
        </w:trPr>
        <w:tc>
          <w:tcPr>
            <w:tcW w:w="3290" w:type="dxa"/>
          </w:tcPr>
          <w:p w:rsidR="00F47046" w:rsidRDefault="00831EB4" w:rsidP="00831EB4">
            <w:pPr>
              <w:numPr>
                <w:ilvl w:val="0"/>
                <w:numId w:val="3"/>
              </w:numPr>
            </w:pPr>
            <w:hyperlink r:id="rId8" w:history="1">
              <w:r w:rsidR="00F47046" w:rsidRPr="00E878E0">
                <w:rPr>
                  <w:rStyle w:val="Hyperlink"/>
                </w:rPr>
                <w:t>McConnell v. Federal Election Commission</w:t>
              </w:r>
            </w:hyperlink>
          </w:p>
          <w:p w:rsidR="00F47046" w:rsidRDefault="00F47046" w:rsidP="00E878E0"/>
        </w:tc>
        <w:tc>
          <w:tcPr>
            <w:tcW w:w="4558" w:type="dxa"/>
          </w:tcPr>
          <w:p w:rsidR="00F47046" w:rsidRDefault="00F47046" w:rsidP="00943656"/>
        </w:tc>
        <w:tc>
          <w:tcPr>
            <w:tcW w:w="6282" w:type="dxa"/>
          </w:tcPr>
          <w:p w:rsidR="00F47046" w:rsidRDefault="00F47046" w:rsidP="00943656"/>
        </w:tc>
      </w:tr>
      <w:tr w:rsidR="00E878E0" w:rsidTr="00E878E0">
        <w:trPr>
          <w:trHeight w:val="1274"/>
        </w:trPr>
        <w:tc>
          <w:tcPr>
            <w:tcW w:w="3290" w:type="dxa"/>
          </w:tcPr>
          <w:p w:rsidR="00F47046" w:rsidRDefault="00831EB4" w:rsidP="00831EB4">
            <w:pPr>
              <w:numPr>
                <w:ilvl w:val="0"/>
                <w:numId w:val="3"/>
              </w:numPr>
            </w:pPr>
            <w:hyperlink r:id="rId9" w:history="1">
              <w:r w:rsidR="00F47046" w:rsidRPr="00E878E0">
                <w:rPr>
                  <w:rStyle w:val="Hyperlink"/>
                </w:rPr>
                <w:t>Citizens United v. FEC</w:t>
              </w:r>
            </w:hyperlink>
          </w:p>
          <w:p w:rsidR="00F47046" w:rsidRDefault="00F47046" w:rsidP="00E878E0"/>
        </w:tc>
        <w:tc>
          <w:tcPr>
            <w:tcW w:w="4558" w:type="dxa"/>
          </w:tcPr>
          <w:p w:rsidR="00F47046" w:rsidRDefault="00F47046" w:rsidP="00943656"/>
        </w:tc>
        <w:tc>
          <w:tcPr>
            <w:tcW w:w="6282" w:type="dxa"/>
          </w:tcPr>
          <w:p w:rsidR="00F47046" w:rsidRDefault="00F47046" w:rsidP="00943656"/>
        </w:tc>
      </w:tr>
      <w:tr w:rsidR="00E878E0" w:rsidTr="00E878E0">
        <w:trPr>
          <w:trHeight w:val="1274"/>
        </w:trPr>
        <w:tc>
          <w:tcPr>
            <w:tcW w:w="3290" w:type="dxa"/>
          </w:tcPr>
          <w:p w:rsidR="00F47046" w:rsidRDefault="00831EB4" w:rsidP="00831EB4">
            <w:pPr>
              <w:numPr>
                <w:ilvl w:val="0"/>
                <w:numId w:val="3"/>
              </w:numPr>
            </w:pPr>
            <w:hyperlink r:id="rId10" w:history="1">
              <w:r w:rsidR="00F47046" w:rsidRPr="00E878E0">
                <w:rPr>
                  <w:rStyle w:val="Hyperlink"/>
                </w:rPr>
                <w:t>McCutcheon v. FEC</w:t>
              </w:r>
            </w:hyperlink>
          </w:p>
          <w:p w:rsidR="00F47046" w:rsidRDefault="00F47046" w:rsidP="00E878E0"/>
        </w:tc>
        <w:tc>
          <w:tcPr>
            <w:tcW w:w="4558" w:type="dxa"/>
          </w:tcPr>
          <w:p w:rsidR="00F47046" w:rsidRDefault="00F47046" w:rsidP="00943656"/>
        </w:tc>
        <w:tc>
          <w:tcPr>
            <w:tcW w:w="6282" w:type="dxa"/>
          </w:tcPr>
          <w:p w:rsidR="00F47046" w:rsidRDefault="00F47046" w:rsidP="00943656"/>
        </w:tc>
      </w:tr>
    </w:tbl>
    <w:p w:rsidR="00F47046" w:rsidRPr="000C0BA1" w:rsidRDefault="00F47046" w:rsidP="00F47046"/>
    <w:sectPr w:rsidR="00F47046" w:rsidRPr="000C0BA1" w:rsidSect="00831EB4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2221"/>
    <w:multiLevelType w:val="hybridMultilevel"/>
    <w:tmpl w:val="1BE22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386486"/>
    <w:multiLevelType w:val="hybridMultilevel"/>
    <w:tmpl w:val="447CD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B83E62"/>
    <w:multiLevelType w:val="hybridMultilevel"/>
    <w:tmpl w:val="69683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C0BA1"/>
    <w:rsid w:val="00296F44"/>
    <w:rsid w:val="0044314F"/>
    <w:rsid w:val="00504812"/>
    <w:rsid w:val="00540A11"/>
    <w:rsid w:val="006017C5"/>
    <w:rsid w:val="006379AF"/>
    <w:rsid w:val="00671E89"/>
    <w:rsid w:val="006D4BC6"/>
    <w:rsid w:val="006E3F78"/>
    <w:rsid w:val="00725ABE"/>
    <w:rsid w:val="00815053"/>
    <w:rsid w:val="00831EB4"/>
    <w:rsid w:val="00C550BA"/>
    <w:rsid w:val="00DB0868"/>
    <w:rsid w:val="00E878E0"/>
    <w:rsid w:val="00EC48F5"/>
    <w:rsid w:val="00F4704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4704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47046"/>
  </w:style>
  <w:style w:type="character" w:styleId="FollowedHyperlink">
    <w:name w:val="FollowedHyperlink"/>
    <w:basedOn w:val="DefaultParagraphFont"/>
    <w:uiPriority w:val="99"/>
    <w:semiHidden/>
    <w:unhideWhenUsed/>
    <w:rsid w:val="00F4704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1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31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4704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47046"/>
  </w:style>
  <w:style w:type="character" w:styleId="FollowedHyperlink">
    <w:name w:val="FollowedHyperlink"/>
    <w:basedOn w:val="DefaultParagraphFont"/>
    <w:uiPriority w:val="99"/>
    <w:semiHidden/>
    <w:unhideWhenUsed/>
    <w:rsid w:val="00F4704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1E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3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yez.org/cases/2000-2009/2003/2003_02_167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yez.org/cases/2000-2009/2002/2002_02_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yez.org/cases/1970-1979/1975/1975_75_43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yez.org/cases/2010-2019/2013/2013_12_5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yez.org/cases/2000-2009/2008/2008_08_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Walker, Rachel</cp:lastModifiedBy>
  <cp:revision>5</cp:revision>
  <dcterms:created xsi:type="dcterms:W3CDTF">2015-05-12T14:50:00Z</dcterms:created>
  <dcterms:modified xsi:type="dcterms:W3CDTF">2017-05-06T13:44:00Z</dcterms:modified>
</cp:coreProperties>
</file>