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306C31" w:rsidP="004A5899">
      <w:pPr>
        <w:pStyle w:val="Title"/>
      </w:pPr>
      <w:r>
        <w:t>3</w:t>
      </w:r>
      <w:r w:rsidR="004A5899">
        <w:t>.0</w:t>
      </w:r>
      <w:r>
        <w:t>4</w:t>
      </w:r>
      <w:r w:rsidR="004A5899">
        <w:t xml:space="preserve"> </w:t>
      </w:r>
      <w:r>
        <w:t>Study Guide</w:t>
      </w:r>
    </w:p>
    <w:p w:rsidR="00306C31" w:rsidRPr="00306C31" w:rsidRDefault="00306C31" w:rsidP="00306C31">
      <w:pPr>
        <w:rPr>
          <w:b/>
        </w:rPr>
      </w:pPr>
      <w:r>
        <w:rPr>
          <w:b/>
        </w:rPr>
        <w:t>Match the correct definition to the term</w:t>
      </w:r>
      <w:bookmarkStart w:id="0" w:name="_GoBack"/>
      <w:bookmarkEnd w:id="0"/>
    </w:p>
    <w:p w:rsidR="00306C31" w:rsidRPr="00046E41" w:rsidRDefault="00306C31" w:rsidP="00306C31">
      <w:r w:rsidRPr="00EA7A1F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A1F">
        <w:rPr>
          <w:rFonts w:eastAsia="Times New Roman"/>
          <w:b/>
          <w:color w:val="0070C0"/>
          <w:u w:val="single"/>
        </w:rPr>
        <w:instrText xml:space="preserve"> FORMTEXT </w:instrText>
      </w:r>
      <w:r w:rsidRPr="00EA7A1F">
        <w:rPr>
          <w:rFonts w:eastAsia="Times New Roman"/>
          <w:b/>
          <w:color w:val="0070C0"/>
          <w:u w:val="single"/>
        </w:rPr>
      </w:r>
      <w:r w:rsidRPr="00EA7A1F">
        <w:rPr>
          <w:rFonts w:eastAsia="Times New Roman"/>
          <w:b/>
          <w:color w:val="0070C0"/>
          <w:u w:val="single"/>
        </w:rPr>
        <w:fldChar w:fldCharType="separate"/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color w:val="0070C0"/>
          <w:u w:val="single"/>
        </w:rPr>
        <w:fldChar w:fldCharType="end"/>
      </w:r>
      <w:r w:rsidRPr="00EA7A1F">
        <w:rPr>
          <w:rFonts w:eastAsia="Times New Roman"/>
          <w:b/>
          <w:color w:val="0070C0"/>
        </w:rPr>
        <w:t xml:space="preserve">   </w:t>
      </w:r>
      <w:r>
        <w:t>1.</w:t>
      </w:r>
      <w:r w:rsidRPr="00286C6B">
        <w:t xml:space="preserve"> </w:t>
      </w:r>
      <w:r>
        <w:t>Exterior Angle</w:t>
      </w:r>
      <w:r>
        <w:tab/>
        <w:t>a. Angles found along a transversal in between two parallels</w:t>
      </w:r>
    </w:p>
    <w:p w:rsidR="00306C31" w:rsidRPr="00046E41" w:rsidRDefault="00306C31" w:rsidP="00306C31">
      <w:r w:rsidRPr="00EA7A1F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A1F">
        <w:rPr>
          <w:rFonts w:eastAsia="Times New Roman"/>
          <w:b/>
          <w:color w:val="0070C0"/>
          <w:u w:val="single"/>
        </w:rPr>
        <w:instrText xml:space="preserve"> FORMTEXT </w:instrText>
      </w:r>
      <w:r w:rsidRPr="00EA7A1F">
        <w:rPr>
          <w:rFonts w:eastAsia="Times New Roman"/>
          <w:b/>
          <w:color w:val="0070C0"/>
          <w:u w:val="single"/>
        </w:rPr>
      </w:r>
      <w:r w:rsidRPr="00EA7A1F">
        <w:rPr>
          <w:rFonts w:eastAsia="Times New Roman"/>
          <w:b/>
          <w:color w:val="0070C0"/>
          <w:u w:val="single"/>
        </w:rPr>
        <w:fldChar w:fldCharType="separate"/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color w:val="0070C0"/>
          <w:u w:val="single"/>
        </w:rPr>
        <w:fldChar w:fldCharType="end"/>
      </w:r>
      <w:r w:rsidRPr="00EA7A1F">
        <w:rPr>
          <w:rFonts w:eastAsia="Times New Roman"/>
          <w:b/>
          <w:color w:val="0070C0"/>
        </w:rPr>
        <w:t xml:space="preserve">   </w:t>
      </w:r>
      <w:r>
        <w:t>2.</w:t>
      </w:r>
      <w:r w:rsidRPr="00286C6B">
        <w:t xml:space="preserve"> </w:t>
      </w:r>
      <w:r>
        <w:t>Interior Angle</w:t>
      </w:r>
      <w:r>
        <w:tab/>
        <w:t>b. A line that crosses two or more parallels</w:t>
      </w:r>
    </w:p>
    <w:p w:rsidR="00306C31" w:rsidRDefault="00306C31" w:rsidP="00306C31">
      <w:r w:rsidRPr="00EA7A1F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A1F">
        <w:rPr>
          <w:rFonts w:eastAsia="Times New Roman"/>
          <w:b/>
          <w:color w:val="0070C0"/>
          <w:u w:val="single"/>
        </w:rPr>
        <w:instrText xml:space="preserve"> FORMTEXT </w:instrText>
      </w:r>
      <w:r w:rsidRPr="00EA7A1F">
        <w:rPr>
          <w:rFonts w:eastAsia="Times New Roman"/>
          <w:b/>
          <w:color w:val="0070C0"/>
          <w:u w:val="single"/>
        </w:rPr>
      </w:r>
      <w:r w:rsidRPr="00EA7A1F">
        <w:rPr>
          <w:rFonts w:eastAsia="Times New Roman"/>
          <w:b/>
          <w:color w:val="0070C0"/>
          <w:u w:val="single"/>
        </w:rPr>
        <w:fldChar w:fldCharType="separate"/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color w:val="0070C0"/>
          <w:u w:val="single"/>
        </w:rPr>
        <w:fldChar w:fldCharType="end"/>
      </w:r>
      <w:r w:rsidRPr="00EA7A1F">
        <w:rPr>
          <w:rFonts w:eastAsia="Times New Roman"/>
          <w:b/>
          <w:color w:val="0070C0"/>
        </w:rPr>
        <w:t xml:space="preserve">   </w:t>
      </w:r>
      <w:r>
        <w:t xml:space="preserve">3. </w:t>
      </w:r>
      <w:r>
        <w:t xml:space="preserve">Transversal   </w:t>
      </w:r>
      <w:r>
        <w:tab/>
      </w:r>
      <w:r>
        <w:t>c. Angles found along a transversal but not in between the parallels</w:t>
      </w:r>
    </w:p>
    <w:p w:rsidR="00306C31" w:rsidRDefault="00306C31" w:rsidP="00306C31"/>
    <w:p w:rsidR="00306C31" w:rsidRPr="00306C31" w:rsidRDefault="00306C31" w:rsidP="00306C31">
      <w:pPr>
        <w:rPr>
          <w:b/>
        </w:rPr>
      </w:pPr>
      <w:r w:rsidRPr="00306C31">
        <w:rPr>
          <w:b/>
        </w:rPr>
        <w:t>For each of the following angle relationships, state if the angles are congruent or supplementary</w:t>
      </w:r>
    </w:p>
    <w:p w:rsidR="00306C31" w:rsidRDefault="00306C31" w:rsidP="00306C31">
      <w:pPr>
        <w:sectPr w:rsidR="00306C31" w:rsidSect="00EA7A1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6C31" w:rsidRDefault="00306C31" w:rsidP="00306C31">
      <w:r>
        <w:t xml:space="preserve">4. Corresponding Angles </w:t>
      </w:r>
      <w:proofErr w:type="gramStart"/>
      <w:r>
        <w:t xml:space="preserve">are </w:t>
      </w:r>
      <w:proofErr w:type="gramEnd"/>
      <w:r w:rsidRPr="00EA7A1F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A1F">
        <w:rPr>
          <w:rFonts w:eastAsia="Times New Roman"/>
          <w:b/>
          <w:color w:val="0070C0"/>
          <w:u w:val="single"/>
        </w:rPr>
        <w:instrText xml:space="preserve"> FORMTEXT </w:instrText>
      </w:r>
      <w:r w:rsidRPr="00EA7A1F">
        <w:rPr>
          <w:rFonts w:eastAsia="Times New Roman"/>
          <w:b/>
          <w:color w:val="0070C0"/>
          <w:u w:val="single"/>
        </w:rPr>
      </w:r>
      <w:r w:rsidRPr="00EA7A1F">
        <w:rPr>
          <w:rFonts w:eastAsia="Times New Roman"/>
          <w:b/>
          <w:color w:val="0070C0"/>
          <w:u w:val="single"/>
        </w:rPr>
        <w:fldChar w:fldCharType="separate"/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color w:val="0070C0"/>
          <w:u w:val="single"/>
        </w:rPr>
        <w:fldChar w:fldCharType="end"/>
      </w:r>
      <w:r w:rsidRPr="00EA7A1F">
        <w:rPr>
          <w:rFonts w:eastAsia="Times New Roman"/>
          <w:b/>
        </w:rPr>
        <w:t>.</w:t>
      </w:r>
    </w:p>
    <w:p w:rsidR="00306C31" w:rsidRDefault="00306C31" w:rsidP="00306C31">
      <w:r>
        <w:t xml:space="preserve">5. Alternate Interior Angles </w:t>
      </w:r>
      <w:proofErr w:type="gramStart"/>
      <w:r>
        <w:t xml:space="preserve">are </w:t>
      </w:r>
      <w:proofErr w:type="gramEnd"/>
      <w:r w:rsidRPr="00EA7A1F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A1F">
        <w:rPr>
          <w:rFonts w:eastAsia="Times New Roman"/>
          <w:b/>
          <w:color w:val="0070C0"/>
          <w:u w:val="single"/>
        </w:rPr>
        <w:instrText xml:space="preserve"> FORMTEXT </w:instrText>
      </w:r>
      <w:r w:rsidRPr="00EA7A1F">
        <w:rPr>
          <w:rFonts w:eastAsia="Times New Roman"/>
          <w:b/>
          <w:color w:val="0070C0"/>
          <w:u w:val="single"/>
        </w:rPr>
      </w:r>
      <w:r w:rsidRPr="00EA7A1F">
        <w:rPr>
          <w:rFonts w:eastAsia="Times New Roman"/>
          <w:b/>
          <w:color w:val="0070C0"/>
          <w:u w:val="single"/>
        </w:rPr>
        <w:fldChar w:fldCharType="separate"/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color w:val="0070C0"/>
          <w:u w:val="single"/>
        </w:rPr>
        <w:fldChar w:fldCharType="end"/>
      </w:r>
      <w:r w:rsidRPr="00EA7A1F">
        <w:rPr>
          <w:rFonts w:eastAsia="Times New Roman"/>
          <w:b/>
        </w:rPr>
        <w:t>.</w:t>
      </w:r>
    </w:p>
    <w:p w:rsidR="00306C31" w:rsidRDefault="00306C31" w:rsidP="00306C31">
      <w:r>
        <w:t>6.</w:t>
      </w:r>
      <w:r w:rsidRPr="00286C6B">
        <w:t xml:space="preserve"> </w:t>
      </w:r>
      <w:r>
        <w:t xml:space="preserve">Alternate Exterior Angles </w:t>
      </w:r>
      <w:proofErr w:type="gramStart"/>
      <w:r>
        <w:t xml:space="preserve">are </w:t>
      </w:r>
      <w:proofErr w:type="gramEnd"/>
      <w:r w:rsidRPr="00EA7A1F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A1F">
        <w:rPr>
          <w:rFonts w:eastAsia="Times New Roman"/>
          <w:b/>
          <w:color w:val="0070C0"/>
          <w:u w:val="single"/>
        </w:rPr>
        <w:instrText xml:space="preserve"> FORMTEXT </w:instrText>
      </w:r>
      <w:r w:rsidRPr="00EA7A1F">
        <w:rPr>
          <w:rFonts w:eastAsia="Times New Roman"/>
          <w:b/>
          <w:color w:val="0070C0"/>
          <w:u w:val="single"/>
        </w:rPr>
      </w:r>
      <w:r w:rsidRPr="00EA7A1F">
        <w:rPr>
          <w:rFonts w:eastAsia="Times New Roman"/>
          <w:b/>
          <w:color w:val="0070C0"/>
          <w:u w:val="single"/>
        </w:rPr>
        <w:fldChar w:fldCharType="separate"/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color w:val="0070C0"/>
          <w:u w:val="single"/>
        </w:rPr>
        <w:fldChar w:fldCharType="end"/>
      </w:r>
      <w:r w:rsidRPr="00EA7A1F">
        <w:rPr>
          <w:rFonts w:eastAsia="Times New Roman"/>
          <w:b/>
        </w:rPr>
        <w:t>.</w:t>
      </w:r>
    </w:p>
    <w:p w:rsidR="00306C31" w:rsidRDefault="00306C31" w:rsidP="00306C31">
      <w:r>
        <w:t>7.</w:t>
      </w:r>
      <w:r w:rsidRPr="00286C6B">
        <w:t xml:space="preserve"> </w:t>
      </w:r>
      <w:r>
        <w:t xml:space="preserve">Same Side Interior Angles </w:t>
      </w:r>
      <w:proofErr w:type="gramStart"/>
      <w:r>
        <w:t xml:space="preserve">are </w:t>
      </w:r>
      <w:proofErr w:type="gramEnd"/>
      <w:r w:rsidRPr="00EA7A1F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A1F">
        <w:rPr>
          <w:rFonts w:eastAsia="Times New Roman"/>
          <w:b/>
          <w:color w:val="0070C0"/>
          <w:u w:val="single"/>
        </w:rPr>
        <w:instrText xml:space="preserve"> FORMTEXT </w:instrText>
      </w:r>
      <w:r w:rsidRPr="00EA7A1F">
        <w:rPr>
          <w:rFonts w:eastAsia="Times New Roman"/>
          <w:b/>
          <w:color w:val="0070C0"/>
          <w:u w:val="single"/>
        </w:rPr>
      </w:r>
      <w:r w:rsidRPr="00EA7A1F">
        <w:rPr>
          <w:rFonts w:eastAsia="Times New Roman"/>
          <w:b/>
          <w:color w:val="0070C0"/>
          <w:u w:val="single"/>
        </w:rPr>
        <w:fldChar w:fldCharType="separate"/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color w:val="0070C0"/>
          <w:u w:val="single"/>
        </w:rPr>
        <w:fldChar w:fldCharType="end"/>
      </w:r>
      <w:r w:rsidRPr="00EA7A1F">
        <w:rPr>
          <w:rFonts w:eastAsia="Times New Roman"/>
          <w:b/>
        </w:rPr>
        <w:t>.</w:t>
      </w:r>
    </w:p>
    <w:p w:rsidR="00306C31" w:rsidRDefault="00306C31" w:rsidP="00306C31">
      <w:r>
        <w:t xml:space="preserve">8. Same Side Exterior Angles </w:t>
      </w:r>
      <w:proofErr w:type="gramStart"/>
      <w:r>
        <w:t xml:space="preserve">are </w:t>
      </w:r>
      <w:proofErr w:type="gramEnd"/>
      <w:r w:rsidRPr="00EA7A1F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A1F">
        <w:rPr>
          <w:rFonts w:eastAsia="Times New Roman"/>
          <w:b/>
          <w:color w:val="0070C0"/>
          <w:u w:val="single"/>
        </w:rPr>
        <w:instrText xml:space="preserve"> FORMTEXT </w:instrText>
      </w:r>
      <w:r w:rsidRPr="00EA7A1F">
        <w:rPr>
          <w:rFonts w:eastAsia="Times New Roman"/>
          <w:b/>
          <w:color w:val="0070C0"/>
          <w:u w:val="single"/>
        </w:rPr>
      </w:r>
      <w:r w:rsidRPr="00EA7A1F">
        <w:rPr>
          <w:rFonts w:eastAsia="Times New Roman"/>
          <w:b/>
          <w:color w:val="0070C0"/>
          <w:u w:val="single"/>
        </w:rPr>
        <w:fldChar w:fldCharType="separate"/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color w:val="0070C0"/>
          <w:u w:val="single"/>
        </w:rPr>
        <w:fldChar w:fldCharType="end"/>
      </w:r>
      <w:r w:rsidRPr="00EA7A1F">
        <w:rPr>
          <w:rFonts w:eastAsia="Times New Roman"/>
          <w:b/>
        </w:rPr>
        <w:t>.</w:t>
      </w:r>
    </w:p>
    <w:p w:rsidR="00306C31" w:rsidRDefault="00306C31" w:rsidP="00306C31">
      <w:pPr>
        <w:spacing w:after="0" w:line="240" w:lineRule="auto"/>
        <w:rPr>
          <w:i/>
        </w:rPr>
        <w:sectPr w:rsidR="00306C31" w:rsidSect="00EA7A1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06C31" w:rsidRPr="00306C31" w:rsidRDefault="00306C31" w:rsidP="00306C31">
      <w:pPr>
        <w:spacing w:after="0" w:line="240" w:lineRule="auto"/>
        <w:rPr>
          <w:b/>
        </w:rPr>
      </w:pPr>
      <w:r w:rsidRPr="00306C31">
        <w:rPr>
          <w:b/>
        </w:rPr>
        <w:t xml:space="preserve">Using the picture below, define the angles relations as either </w:t>
      </w:r>
    </w:p>
    <w:p w:rsidR="00306C31" w:rsidRDefault="00306C31" w:rsidP="00306C31">
      <w:pPr>
        <w:numPr>
          <w:ilvl w:val="0"/>
          <w:numId w:val="3"/>
        </w:numPr>
        <w:spacing w:after="0" w:line="240" w:lineRule="auto"/>
        <w:sectPr w:rsidR="00306C31" w:rsidSect="00EA7A1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6C31" w:rsidRDefault="00306C31" w:rsidP="00306C31">
      <w:pPr>
        <w:numPr>
          <w:ilvl w:val="0"/>
          <w:numId w:val="3"/>
        </w:numPr>
        <w:spacing w:after="0" w:line="240" w:lineRule="auto"/>
      </w:pPr>
      <w:r>
        <w:t>Alternate Interior</w:t>
      </w:r>
      <w:r>
        <w:tab/>
      </w:r>
    </w:p>
    <w:p w:rsidR="00306C31" w:rsidRDefault="00306C31" w:rsidP="00306C31">
      <w:pPr>
        <w:numPr>
          <w:ilvl w:val="0"/>
          <w:numId w:val="3"/>
        </w:numPr>
        <w:spacing w:after="0" w:line="240" w:lineRule="auto"/>
      </w:pPr>
      <w:r>
        <w:t>Alternate Exterior</w:t>
      </w:r>
      <w:r>
        <w:tab/>
      </w:r>
    </w:p>
    <w:p w:rsidR="00306C31" w:rsidRDefault="00306C31" w:rsidP="00306C31">
      <w:pPr>
        <w:numPr>
          <w:ilvl w:val="0"/>
          <w:numId w:val="3"/>
        </w:numPr>
        <w:spacing w:after="0" w:line="240" w:lineRule="auto"/>
      </w:pPr>
      <w:r>
        <w:t xml:space="preserve">Corresponding </w:t>
      </w:r>
      <w:r>
        <w:tab/>
      </w:r>
      <w:r>
        <w:tab/>
      </w:r>
    </w:p>
    <w:p w:rsidR="00306C31" w:rsidRDefault="00306C31" w:rsidP="00306C31">
      <w:pPr>
        <w:numPr>
          <w:ilvl w:val="0"/>
          <w:numId w:val="3"/>
        </w:numPr>
        <w:spacing w:after="0" w:line="240" w:lineRule="auto"/>
      </w:pPr>
      <w:r>
        <w:t>Vertical</w:t>
      </w:r>
    </w:p>
    <w:p w:rsidR="00306C31" w:rsidRDefault="00306C31" w:rsidP="00306C31">
      <w:pPr>
        <w:numPr>
          <w:ilvl w:val="0"/>
          <w:numId w:val="3"/>
        </w:numPr>
        <w:spacing w:after="0" w:line="240" w:lineRule="auto"/>
      </w:pPr>
      <w:r>
        <w:t>Adjacent</w:t>
      </w:r>
      <w:r>
        <w:tab/>
      </w:r>
    </w:p>
    <w:p w:rsidR="00306C31" w:rsidRDefault="00306C31" w:rsidP="00306C31">
      <w:pPr>
        <w:numPr>
          <w:ilvl w:val="0"/>
          <w:numId w:val="3"/>
        </w:numPr>
        <w:spacing w:after="0" w:line="240" w:lineRule="auto"/>
      </w:pPr>
      <w:r>
        <w:t>Same Side Interior</w:t>
      </w:r>
      <w:r>
        <w:tab/>
      </w:r>
    </w:p>
    <w:p w:rsidR="00306C31" w:rsidRDefault="00306C31" w:rsidP="00306C31">
      <w:pPr>
        <w:numPr>
          <w:ilvl w:val="0"/>
          <w:numId w:val="3"/>
        </w:numPr>
        <w:spacing w:after="0" w:line="240" w:lineRule="auto"/>
      </w:pPr>
      <w:r>
        <w:t>Same Side Exterior</w:t>
      </w:r>
    </w:p>
    <w:p w:rsidR="00306C31" w:rsidRDefault="00306C31" w:rsidP="00306C31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</w:rPr>
        <w:sectPr w:rsidR="00306C31" w:rsidSect="00EA7A1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06C31" w:rsidRDefault="00306C31" w:rsidP="00306C31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EA7A1F">
        <w:rPr>
          <w:noProof/>
          <w:color w:val="000000"/>
          <w:position w:val="-151"/>
        </w:rPr>
        <w:drawing>
          <wp:inline distT="0" distB="0" distL="0" distR="0">
            <wp:extent cx="3152775" cy="22098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C31" w:rsidRDefault="00306C31" w:rsidP="00306C31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EA7A1F">
        <w:rPr>
          <w:noProof/>
          <w:color w:val="000000"/>
          <w:position w:val="-3"/>
        </w:rPr>
        <w:drawing>
          <wp:inline distT="0" distB="0" distL="0" distR="0">
            <wp:extent cx="104775" cy="1428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color w:val="000000"/>
        </w:rPr>
        <w:t>1  and</w:t>
      </w:r>
      <w:proofErr w:type="gramEnd"/>
      <w:r>
        <w:rPr>
          <w:color w:val="000000"/>
        </w:rPr>
        <w:t xml:space="preserve">  </w:t>
      </w:r>
      <w:r w:rsidRPr="00EA7A1F">
        <w:rPr>
          <w:noProof/>
          <w:color w:val="000000"/>
          <w:position w:val="-3"/>
        </w:rPr>
        <w:drawing>
          <wp:inline distT="0" distB="0" distL="0" distR="0">
            <wp:extent cx="104775" cy="1428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3 are  </w:t>
      </w:r>
      <w:r w:rsidRPr="00EA7A1F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A1F">
        <w:rPr>
          <w:rFonts w:eastAsia="Times New Roman"/>
          <w:b/>
          <w:color w:val="0070C0"/>
          <w:u w:val="single"/>
        </w:rPr>
        <w:instrText xml:space="preserve"> FORMTEXT </w:instrText>
      </w:r>
      <w:r w:rsidRPr="00EA7A1F">
        <w:rPr>
          <w:rFonts w:eastAsia="Times New Roman"/>
          <w:b/>
          <w:color w:val="0070C0"/>
          <w:u w:val="single"/>
        </w:rPr>
      </w:r>
      <w:r w:rsidRPr="00EA7A1F">
        <w:rPr>
          <w:rFonts w:eastAsia="Times New Roman"/>
          <w:b/>
          <w:color w:val="0070C0"/>
          <w:u w:val="single"/>
        </w:rPr>
        <w:fldChar w:fldCharType="separate"/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color w:val="0070C0"/>
          <w:u w:val="single"/>
        </w:rPr>
        <w:fldChar w:fldCharType="end"/>
      </w:r>
      <w:r w:rsidRPr="00EA7A1F">
        <w:rPr>
          <w:rFonts w:eastAsia="Times New Roman"/>
          <w:b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A7A1F">
        <w:rPr>
          <w:noProof/>
          <w:color w:val="000000"/>
          <w:position w:val="-3"/>
        </w:rPr>
        <w:drawing>
          <wp:inline distT="0" distB="0" distL="0" distR="0">
            <wp:extent cx="104775" cy="1428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color w:val="000000"/>
        </w:rPr>
        <w:t>8  and</w:t>
      </w:r>
      <w:proofErr w:type="gramEnd"/>
      <w:r>
        <w:rPr>
          <w:color w:val="000000"/>
        </w:rPr>
        <w:t xml:space="preserve">  </w:t>
      </w:r>
      <w:r w:rsidRPr="00EA7A1F">
        <w:rPr>
          <w:noProof/>
          <w:color w:val="000000"/>
          <w:position w:val="-3"/>
        </w:rPr>
        <w:drawing>
          <wp:inline distT="0" distB="0" distL="0" distR="0">
            <wp:extent cx="104775" cy="1428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4  are  </w:t>
      </w:r>
      <w:r w:rsidRPr="00EA7A1F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A1F">
        <w:rPr>
          <w:rFonts w:eastAsia="Times New Roman"/>
          <w:b/>
          <w:color w:val="0070C0"/>
          <w:u w:val="single"/>
        </w:rPr>
        <w:instrText xml:space="preserve"> FORMTEXT </w:instrText>
      </w:r>
      <w:r w:rsidRPr="00EA7A1F">
        <w:rPr>
          <w:rFonts w:eastAsia="Times New Roman"/>
          <w:b/>
          <w:color w:val="0070C0"/>
          <w:u w:val="single"/>
        </w:rPr>
      </w:r>
      <w:r w:rsidRPr="00EA7A1F">
        <w:rPr>
          <w:rFonts w:eastAsia="Times New Roman"/>
          <w:b/>
          <w:color w:val="0070C0"/>
          <w:u w:val="single"/>
        </w:rPr>
        <w:fldChar w:fldCharType="separate"/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color w:val="0070C0"/>
          <w:u w:val="single"/>
        </w:rPr>
        <w:fldChar w:fldCharType="end"/>
      </w:r>
      <w:r w:rsidRPr="00EA7A1F">
        <w:rPr>
          <w:rFonts w:eastAsia="Times New Roman"/>
          <w:b/>
        </w:rPr>
        <w:t>.</w:t>
      </w:r>
    </w:p>
    <w:p w:rsidR="00306C31" w:rsidRDefault="00306C31" w:rsidP="00306C31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306C31" w:rsidRDefault="00306C31" w:rsidP="00306C31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EA7A1F">
        <w:rPr>
          <w:noProof/>
          <w:color w:val="000000"/>
          <w:position w:val="-3"/>
        </w:rPr>
        <w:drawing>
          <wp:inline distT="0" distB="0" distL="0" distR="0">
            <wp:extent cx="104775" cy="1428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color w:val="000000"/>
        </w:rPr>
        <w:t>8  and</w:t>
      </w:r>
      <w:proofErr w:type="gramEnd"/>
      <w:r>
        <w:rPr>
          <w:color w:val="000000"/>
        </w:rPr>
        <w:t xml:space="preserve">  </w:t>
      </w:r>
      <w:r w:rsidRPr="00EA7A1F">
        <w:rPr>
          <w:noProof/>
          <w:color w:val="000000"/>
          <w:position w:val="-3"/>
        </w:rPr>
        <w:drawing>
          <wp:inline distT="0" distB="0" distL="0" distR="0">
            <wp:extent cx="104775" cy="1428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11 are  </w:t>
      </w:r>
      <w:r w:rsidRPr="00EA7A1F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A1F">
        <w:rPr>
          <w:rFonts w:eastAsia="Times New Roman"/>
          <w:b/>
          <w:color w:val="0070C0"/>
          <w:u w:val="single"/>
        </w:rPr>
        <w:instrText xml:space="preserve"> FORMTEXT </w:instrText>
      </w:r>
      <w:r w:rsidRPr="00EA7A1F">
        <w:rPr>
          <w:rFonts w:eastAsia="Times New Roman"/>
          <w:b/>
          <w:color w:val="0070C0"/>
          <w:u w:val="single"/>
        </w:rPr>
      </w:r>
      <w:r w:rsidRPr="00EA7A1F">
        <w:rPr>
          <w:rFonts w:eastAsia="Times New Roman"/>
          <w:b/>
          <w:color w:val="0070C0"/>
          <w:u w:val="single"/>
        </w:rPr>
        <w:fldChar w:fldCharType="separate"/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color w:val="0070C0"/>
          <w:u w:val="single"/>
        </w:rPr>
        <w:fldChar w:fldCharType="end"/>
      </w:r>
      <w:r w:rsidRPr="00EA7A1F">
        <w:rPr>
          <w:rFonts w:eastAsia="Times New Roman"/>
          <w:b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A7A1F">
        <w:rPr>
          <w:noProof/>
          <w:color w:val="000000"/>
          <w:position w:val="-3"/>
        </w:rPr>
        <w:drawing>
          <wp:inline distT="0" distB="0" distL="0" distR="0">
            <wp:extent cx="104775" cy="1428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color w:val="000000"/>
        </w:rPr>
        <w:t>4  and</w:t>
      </w:r>
      <w:proofErr w:type="gramEnd"/>
      <w:r>
        <w:rPr>
          <w:color w:val="000000"/>
        </w:rPr>
        <w:t xml:space="preserve">  </w:t>
      </w:r>
      <w:r w:rsidRPr="00EA7A1F">
        <w:rPr>
          <w:noProof/>
          <w:color w:val="000000"/>
          <w:position w:val="-3"/>
        </w:rPr>
        <w:drawing>
          <wp:inline distT="0" distB="0" distL="0" distR="0">
            <wp:extent cx="104775" cy="1428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16  are </w:t>
      </w:r>
      <w:r w:rsidRPr="00EA7A1F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A1F">
        <w:rPr>
          <w:rFonts w:eastAsia="Times New Roman"/>
          <w:b/>
          <w:color w:val="0070C0"/>
          <w:u w:val="single"/>
        </w:rPr>
        <w:instrText xml:space="preserve"> FORMTEXT </w:instrText>
      </w:r>
      <w:r w:rsidRPr="00EA7A1F">
        <w:rPr>
          <w:rFonts w:eastAsia="Times New Roman"/>
          <w:b/>
          <w:color w:val="0070C0"/>
          <w:u w:val="single"/>
        </w:rPr>
      </w:r>
      <w:r w:rsidRPr="00EA7A1F">
        <w:rPr>
          <w:rFonts w:eastAsia="Times New Roman"/>
          <w:b/>
          <w:color w:val="0070C0"/>
          <w:u w:val="single"/>
        </w:rPr>
        <w:fldChar w:fldCharType="separate"/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color w:val="0070C0"/>
          <w:u w:val="single"/>
        </w:rPr>
        <w:fldChar w:fldCharType="end"/>
      </w:r>
      <w:r w:rsidRPr="00EA7A1F">
        <w:rPr>
          <w:rFonts w:eastAsia="Times New Roman"/>
          <w:b/>
        </w:rPr>
        <w:t>.</w:t>
      </w:r>
    </w:p>
    <w:p w:rsidR="00306C31" w:rsidRDefault="00306C31" w:rsidP="00306C31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306C31" w:rsidRDefault="00306C31" w:rsidP="00306C31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EA7A1F">
        <w:rPr>
          <w:noProof/>
          <w:color w:val="000000"/>
          <w:position w:val="-3"/>
        </w:rPr>
        <w:drawing>
          <wp:inline distT="0" distB="0" distL="0" distR="0">
            <wp:extent cx="104775" cy="1428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color w:val="000000"/>
        </w:rPr>
        <w:t>9  and</w:t>
      </w:r>
      <w:proofErr w:type="gramEnd"/>
      <w:r>
        <w:rPr>
          <w:color w:val="000000"/>
        </w:rPr>
        <w:t xml:space="preserve">  </w:t>
      </w:r>
      <w:r w:rsidRPr="00EA7A1F">
        <w:rPr>
          <w:noProof/>
          <w:color w:val="000000"/>
          <w:position w:val="-3"/>
        </w:rPr>
        <w:drawing>
          <wp:inline distT="0" distB="0" distL="0" distR="0">
            <wp:extent cx="104775" cy="1428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5 are  </w:t>
      </w:r>
      <w:r w:rsidRPr="00EA7A1F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A1F">
        <w:rPr>
          <w:rFonts w:eastAsia="Times New Roman"/>
          <w:b/>
          <w:color w:val="0070C0"/>
          <w:u w:val="single"/>
        </w:rPr>
        <w:instrText xml:space="preserve"> FORMTEXT </w:instrText>
      </w:r>
      <w:r w:rsidRPr="00EA7A1F">
        <w:rPr>
          <w:rFonts w:eastAsia="Times New Roman"/>
          <w:b/>
          <w:color w:val="0070C0"/>
          <w:u w:val="single"/>
        </w:rPr>
      </w:r>
      <w:r w:rsidRPr="00EA7A1F">
        <w:rPr>
          <w:rFonts w:eastAsia="Times New Roman"/>
          <w:b/>
          <w:color w:val="0070C0"/>
          <w:u w:val="single"/>
        </w:rPr>
        <w:fldChar w:fldCharType="separate"/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color w:val="0070C0"/>
          <w:u w:val="single"/>
        </w:rPr>
        <w:fldChar w:fldCharType="end"/>
      </w:r>
      <w:r w:rsidRPr="00EA7A1F">
        <w:rPr>
          <w:rFonts w:eastAsia="Times New Roman"/>
          <w:b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A7A1F">
        <w:rPr>
          <w:noProof/>
          <w:color w:val="000000"/>
          <w:position w:val="-3"/>
        </w:rPr>
        <w:drawing>
          <wp:inline distT="0" distB="0" distL="0" distR="0">
            <wp:extent cx="104775" cy="142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color w:val="000000"/>
        </w:rPr>
        <w:t>8  and</w:t>
      </w:r>
      <w:proofErr w:type="gramEnd"/>
      <w:r>
        <w:rPr>
          <w:color w:val="000000"/>
        </w:rPr>
        <w:t xml:space="preserve">  </w:t>
      </w:r>
      <w:r w:rsidRPr="00EA7A1F">
        <w:rPr>
          <w:noProof/>
          <w:color w:val="000000"/>
          <w:position w:val="-3"/>
        </w:rPr>
        <w:drawing>
          <wp:inline distT="0" distB="0" distL="0" distR="0">
            <wp:extent cx="1047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7  are </w:t>
      </w:r>
      <w:r w:rsidRPr="00EA7A1F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A1F">
        <w:rPr>
          <w:rFonts w:eastAsia="Times New Roman"/>
          <w:b/>
          <w:color w:val="0070C0"/>
          <w:u w:val="single"/>
        </w:rPr>
        <w:instrText xml:space="preserve"> FORMTEXT </w:instrText>
      </w:r>
      <w:r w:rsidRPr="00EA7A1F">
        <w:rPr>
          <w:rFonts w:eastAsia="Times New Roman"/>
          <w:b/>
          <w:color w:val="0070C0"/>
          <w:u w:val="single"/>
        </w:rPr>
      </w:r>
      <w:r w:rsidRPr="00EA7A1F">
        <w:rPr>
          <w:rFonts w:eastAsia="Times New Roman"/>
          <w:b/>
          <w:color w:val="0070C0"/>
          <w:u w:val="single"/>
        </w:rPr>
        <w:fldChar w:fldCharType="separate"/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color w:val="0070C0"/>
          <w:u w:val="single"/>
        </w:rPr>
        <w:fldChar w:fldCharType="end"/>
      </w:r>
      <w:r w:rsidRPr="00EA7A1F">
        <w:rPr>
          <w:rFonts w:eastAsia="Times New Roman"/>
          <w:b/>
        </w:rPr>
        <w:t>.</w:t>
      </w:r>
    </w:p>
    <w:p w:rsidR="00306C31" w:rsidRDefault="00306C31" w:rsidP="00306C31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3A4430" w:rsidRPr="00306C31" w:rsidRDefault="00306C31" w:rsidP="00306C31">
      <w:pPr>
        <w:keepLines/>
        <w:suppressAutoHyphens/>
        <w:autoSpaceDE w:val="0"/>
        <w:autoSpaceDN w:val="0"/>
        <w:adjustRightInd w:val="0"/>
        <w:spacing w:after="0" w:line="240" w:lineRule="auto"/>
        <w:rPr>
          <w:rStyle w:val="Strong"/>
          <w:b w:val="0"/>
          <w:bCs w:val="0"/>
          <w:color w:val="000000"/>
        </w:rPr>
      </w:pPr>
      <w:r>
        <w:rPr>
          <w:noProof/>
          <w:color w:val="000000"/>
          <w:position w:val="-3"/>
        </w:rPr>
        <w:drawing>
          <wp:inline distT="0" distB="0" distL="0" distR="0">
            <wp:extent cx="104775" cy="142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color w:val="000000"/>
        </w:rPr>
        <w:t>12  and</w:t>
      </w:r>
      <w:proofErr w:type="gramEnd"/>
      <w:r>
        <w:rPr>
          <w:color w:val="000000"/>
        </w:rPr>
        <w:t xml:space="preserve">  </w:t>
      </w:r>
      <w:r w:rsidRPr="00EA7A1F">
        <w:rPr>
          <w:noProof/>
          <w:color w:val="000000"/>
          <w:position w:val="-3"/>
        </w:rPr>
        <w:drawing>
          <wp:inline distT="0" distB="0" distL="0" distR="0">
            <wp:extent cx="104775" cy="142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7  are  </w:t>
      </w:r>
      <w:r w:rsidRPr="00EA7A1F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A1F">
        <w:rPr>
          <w:rFonts w:eastAsia="Times New Roman"/>
          <w:b/>
          <w:color w:val="0070C0"/>
          <w:u w:val="single"/>
        </w:rPr>
        <w:instrText xml:space="preserve"> FORMTEXT </w:instrText>
      </w:r>
      <w:r w:rsidRPr="00EA7A1F">
        <w:rPr>
          <w:rFonts w:eastAsia="Times New Roman"/>
          <w:b/>
          <w:color w:val="0070C0"/>
          <w:u w:val="single"/>
        </w:rPr>
      </w:r>
      <w:r w:rsidRPr="00EA7A1F">
        <w:rPr>
          <w:rFonts w:eastAsia="Times New Roman"/>
          <w:b/>
          <w:color w:val="0070C0"/>
          <w:u w:val="single"/>
        </w:rPr>
        <w:fldChar w:fldCharType="separate"/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noProof/>
          <w:color w:val="0070C0"/>
          <w:u w:val="single"/>
        </w:rPr>
        <w:t> </w:t>
      </w:r>
      <w:r w:rsidRPr="00EA7A1F">
        <w:rPr>
          <w:rFonts w:eastAsia="Times New Roman"/>
          <w:b/>
          <w:color w:val="0070C0"/>
          <w:u w:val="single"/>
        </w:rPr>
        <w:fldChar w:fldCharType="end"/>
      </w:r>
      <w:r w:rsidRPr="00EA7A1F">
        <w:rPr>
          <w:rFonts w:eastAsia="Times New Roman"/>
          <w:b/>
        </w:rPr>
        <w:t>.</w:t>
      </w:r>
      <w:r>
        <w:rPr>
          <w:color w:val="000000"/>
        </w:rPr>
        <w:tab/>
      </w:r>
    </w:p>
    <w:sectPr w:rsidR="003A4430" w:rsidRPr="00306C31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1F031EE"/>
    <w:multiLevelType w:val="hybridMultilevel"/>
    <w:tmpl w:val="491AF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B05A8"/>
    <w:rsid w:val="001C26EC"/>
    <w:rsid w:val="001E2489"/>
    <w:rsid w:val="002C2B59"/>
    <w:rsid w:val="00306C31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B16CF"/>
  <w15:docId w15:val="{15CC46B7-6B4F-415A-B5D8-BD0E0613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Howard, Brandon</cp:lastModifiedBy>
  <cp:revision>2</cp:revision>
  <dcterms:created xsi:type="dcterms:W3CDTF">2017-05-05T15:57:00Z</dcterms:created>
  <dcterms:modified xsi:type="dcterms:W3CDTF">2017-05-05T15:57:00Z</dcterms:modified>
</cp:coreProperties>
</file>