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4FA7B" w14:textId="486F5F06" w:rsidR="0050559E" w:rsidRDefault="0050559E" w:rsidP="00D945A8">
      <w:pPr>
        <w:pStyle w:val="Heading2"/>
        <w:sectPr w:rsidR="0050559E">
          <w:footerReference w:type="default" r:id="rId7"/>
          <w:pgSz w:w="12240" w:h="15840"/>
          <w:pgMar w:top="1440" w:right="1440" w:bottom="1440" w:left="1440" w:header="720" w:footer="720" w:gutter="0"/>
          <w:cols w:space="720"/>
        </w:sectPr>
      </w:pPr>
    </w:p>
    <w:p w14:paraId="3A69FD14" w14:textId="77777777" w:rsidR="009939AB" w:rsidRDefault="009939AB" w:rsidP="009939AB">
      <w:pPr>
        <w:pStyle w:val="NoSpacing"/>
      </w:pPr>
      <w:r>
        <w:t xml:space="preserve">Name: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0F1EAB2E" w14:textId="77777777" w:rsidR="009939AB" w:rsidRDefault="009939AB" w:rsidP="009939AB">
      <w:pPr>
        <w:pStyle w:val="NoSpacing"/>
      </w:pPr>
      <w:r>
        <w:t xml:space="preserve">Date: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2699BF0E" w14:textId="77777777" w:rsidR="009939AB" w:rsidRDefault="009939AB" w:rsidP="009939AB">
      <w:pPr>
        <w:pStyle w:val="NoSpacing"/>
      </w:pPr>
      <w:r>
        <w:t xml:space="preserve">School: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73435087" w14:textId="77777777" w:rsidR="009939AB" w:rsidRDefault="009939AB" w:rsidP="009939AB">
      <w:pPr>
        <w:pStyle w:val="NoSpacing"/>
      </w:pPr>
      <w:r>
        <w:t xml:space="preserve">Facilitator: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14:paraId="78754014" w14:textId="77777777" w:rsidR="009939AB" w:rsidRDefault="009939AB" w:rsidP="009939AB">
      <w:pPr>
        <w:spacing w:after="0" w:line="240" w:lineRule="auto"/>
        <w:rPr>
          <w:rFonts w:cs="Arial"/>
          <w:b/>
          <w:szCs w:val="24"/>
        </w:rPr>
        <w:sectPr w:rsidR="009939AB">
          <w:type w:val="continuous"/>
          <w:pgSz w:w="12240" w:h="15840"/>
          <w:pgMar w:top="1440" w:right="1440" w:bottom="1440" w:left="1440" w:header="720" w:footer="720" w:gutter="0"/>
          <w:cols w:num="2" w:space="720"/>
        </w:sectPr>
      </w:pPr>
    </w:p>
    <w:p w14:paraId="452834FA" w14:textId="77777777" w:rsidR="00BB60CD" w:rsidRPr="00525A3A" w:rsidRDefault="00BB60CD" w:rsidP="00BB60CD">
      <w:pPr>
        <w:pStyle w:val="NoSpacing"/>
        <w:rPr>
          <w:rFonts w:cs="Times New Roman"/>
          <w:b w:val="0"/>
          <w:szCs w:val="24"/>
        </w:rPr>
      </w:pPr>
    </w:p>
    <w:p w14:paraId="32854273" w14:textId="27FA5235" w:rsidR="00FE2C4B" w:rsidRDefault="00FA0C54" w:rsidP="004A5899">
      <w:pPr>
        <w:pStyle w:val="Title"/>
      </w:pPr>
      <w:r>
        <w:t>4.07 Officer Tip Sheet</w:t>
      </w:r>
      <w:r w:rsidR="0050559E">
        <w:rPr>
          <w:color w:val="458032"/>
        </w:rPr>
        <w:t xml:space="preserve"> (</w:t>
      </w:r>
      <w:r w:rsidR="009E6F8F">
        <w:rPr>
          <w:color w:val="458032"/>
        </w:rPr>
        <w:t>50</w:t>
      </w:r>
      <w:r w:rsidR="0050559E">
        <w:rPr>
          <w:color w:val="458032"/>
        </w:rPr>
        <w:t xml:space="preserve"> Points)</w:t>
      </w:r>
    </w:p>
    <w:p w14:paraId="3475DA35" w14:textId="5B094139" w:rsidR="003A4430" w:rsidRDefault="00FA0C54" w:rsidP="0050559E">
      <w:pPr>
        <w:pStyle w:val="Heading1"/>
        <w:rPr>
          <w:rStyle w:val="Strong"/>
        </w:rPr>
      </w:pPr>
      <w:r>
        <w:rPr>
          <w:rStyle w:val="Strong"/>
        </w:rPr>
        <w:t xml:space="preserve">The local police station is preparing for an upcoming training for officers responding to sexual assault cases. They need a one-page tip sheet that officers can keep in their vehicle and review prior to responding to a sexual assault case. The goal is to provide important information in a format that can be viewed quickly. </w:t>
      </w:r>
    </w:p>
    <w:p w14:paraId="0D181927" w14:textId="33C15849" w:rsidR="00FA0C54" w:rsidRDefault="00FA0C54" w:rsidP="00FA0C54">
      <w:r>
        <w:t xml:space="preserve">Your tip sheet should adhere to the guidelines listed below. You will be graded according to the 4.07 Officer Tip Sheet Rubric, linked on the Task page. </w:t>
      </w:r>
    </w:p>
    <w:p w14:paraId="1B64AECE" w14:textId="0ABEC9F9" w:rsidR="00FA0C54" w:rsidRDefault="00FA0C54" w:rsidP="00FA0C54">
      <w:r>
        <w:t>Guidelines:</w:t>
      </w:r>
    </w:p>
    <w:p w14:paraId="54570569" w14:textId="59CAA52D" w:rsidR="00FA0C54" w:rsidRDefault="00FA0C54" w:rsidP="00FA0C54">
      <w:r>
        <w:t xml:space="preserve">1. Your tip sheet should be </w:t>
      </w:r>
      <w:r w:rsidR="007A691A">
        <w:t xml:space="preserve">a word document or pdf, </w:t>
      </w:r>
      <w:r>
        <w:t>one page in length</w:t>
      </w:r>
      <w:r w:rsidR="007A691A">
        <w:t xml:space="preserve">. You can use text boxes or templates to organize the information into a brochure-like format. </w:t>
      </w:r>
    </w:p>
    <w:p w14:paraId="45B38461" w14:textId="54C7EB6F" w:rsidR="00FA0C54" w:rsidRPr="00FA0C54" w:rsidRDefault="00FA0C54" w:rsidP="00FA0C54">
      <w:pPr>
        <w:rPr>
          <w:color w:val="000000" w:themeColor="text1"/>
        </w:rPr>
      </w:pPr>
      <w:r>
        <w:t xml:space="preserve">2. </w:t>
      </w:r>
      <w:r w:rsidRPr="00FA0C54">
        <w:rPr>
          <w:color w:val="000000" w:themeColor="text1"/>
        </w:rPr>
        <w:t>The tip sheet should address the following:</w:t>
      </w:r>
    </w:p>
    <w:p w14:paraId="320822A4" w14:textId="77777777" w:rsidR="00FA0C54" w:rsidRPr="00FA0C54" w:rsidRDefault="00FA0C54" w:rsidP="00FA0C54">
      <w:pPr>
        <w:pStyle w:val="ListParagraph"/>
        <w:numPr>
          <w:ilvl w:val="0"/>
          <w:numId w:val="8"/>
        </w:numPr>
        <w:spacing w:after="200" w:line="252" w:lineRule="auto"/>
        <w:rPr>
          <w:color w:val="000000" w:themeColor="text1"/>
        </w:rPr>
      </w:pPr>
      <w:r w:rsidRPr="00FA0C54">
        <w:rPr>
          <w:color w:val="000000" w:themeColor="text1"/>
        </w:rPr>
        <w:t>Interviewing the victim</w:t>
      </w:r>
    </w:p>
    <w:p w14:paraId="7D25B37C" w14:textId="77777777" w:rsidR="00FA0C54" w:rsidRPr="00FA0C54" w:rsidRDefault="00FA0C54" w:rsidP="00FA0C54">
      <w:pPr>
        <w:pStyle w:val="ListParagraph"/>
        <w:numPr>
          <w:ilvl w:val="1"/>
          <w:numId w:val="8"/>
        </w:numPr>
        <w:spacing w:after="200" w:line="252" w:lineRule="auto"/>
        <w:rPr>
          <w:color w:val="000000" w:themeColor="text1"/>
        </w:rPr>
      </w:pPr>
      <w:r w:rsidRPr="00FA0C54">
        <w:rPr>
          <w:color w:val="000000" w:themeColor="text1"/>
        </w:rPr>
        <w:t>What questions should be asked?</w:t>
      </w:r>
    </w:p>
    <w:p w14:paraId="2A6387F2" w14:textId="77777777" w:rsidR="00FA0C54" w:rsidRPr="00FA0C54" w:rsidRDefault="00FA0C54" w:rsidP="00FA0C54">
      <w:pPr>
        <w:pStyle w:val="ListParagraph"/>
        <w:numPr>
          <w:ilvl w:val="1"/>
          <w:numId w:val="8"/>
        </w:numPr>
        <w:spacing w:after="0" w:line="240" w:lineRule="auto"/>
        <w:rPr>
          <w:color w:val="000000" w:themeColor="text1"/>
        </w:rPr>
      </w:pPr>
      <w:r w:rsidRPr="00FA0C54">
        <w:rPr>
          <w:color w:val="000000" w:themeColor="text1"/>
        </w:rPr>
        <w:t>How should the interview be conducted?</w:t>
      </w:r>
    </w:p>
    <w:p w14:paraId="476317F8" w14:textId="77777777" w:rsidR="00FA0C54" w:rsidRPr="00FA0C54" w:rsidRDefault="00FA0C54" w:rsidP="00FA0C54">
      <w:pPr>
        <w:pStyle w:val="ListParagraph"/>
        <w:numPr>
          <w:ilvl w:val="0"/>
          <w:numId w:val="8"/>
        </w:numPr>
        <w:spacing w:after="200" w:line="252" w:lineRule="auto"/>
        <w:rPr>
          <w:color w:val="000000" w:themeColor="text1"/>
        </w:rPr>
      </w:pPr>
      <w:r w:rsidRPr="00FA0C54">
        <w:rPr>
          <w:color w:val="000000" w:themeColor="text1"/>
        </w:rPr>
        <w:t>Collecting evidence</w:t>
      </w:r>
    </w:p>
    <w:p w14:paraId="3F9B62C1" w14:textId="7E2A75B3" w:rsidR="00FA0C54" w:rsidRPr="00AE7E7E" w:rsidRDefault="00FA0C54" w:rsidP="00FA0C54">
      <w:pPr>
        <w:pStyle w:val="ListParagraph"/>
        <w:numPr>
          <w:ilvl w:val="1"/>
          <w:numId w:val="8"/>
        </w:numPr>
        <w:spacing w:after="0"/>
        <w:rPr>
          <w:color w:val="000000" w:themeColor="text1"/>
        </w:rPr>
      </w:pPr>
      <w:r w:rsidRPr="00FA0C54">
        <w:rPr>
          <w:color w:val="000000" w:themeColor="text1"/>
        </w:rPr>
        <w:t xml:space="preserve">What type of evidence should be collected? </w:t>
      </w:r>
    </w:p>
    <w:p w14:paraId="3DF24D30" w14:textId="6135A840" w:rsidR="00AE7E7E" w:rsidRPr="00FA0C54" w:rsidRDefault="00AE7E7E" w:rsidP="00FA0C54">
      <w:pPr>
        <w:pStyle w:val="ListParagraph"/>
        <w:numPr>
          <w:ilvl w:val="1"/>
          <w:numId w:val="8"/>
        </w:numPr>
        <w:spacing w:after="0" w:line="240" w:lineRule="auto"/>
        <w:rPr>
          <w:color w:val="000000" w:themeColor="text1"/>
        </w:rPr>
      </w:pPr>
      <w:r>
        <w:rPr>
          <w:color w:val="000000" w:themeColor="text1"/>
        </w:rPr>
        <w:t>How should the evidence be processed (packaging, notes, chain of custody)?</w:t>
      </w:r>
    </w:p>
    <w:p w14:paraId="472861E6" w14:textId="77777777" w:rsidR="00FA0C54" w:rsidRPr="00FA0C54" w:rsidRDefault="00FA0C54" w:rsidP="00FA0C54">
      <w:pPr>
        <w:pStyle w:val="ListParagraph"/>
        <w:numPr>
          <w:ilvl w:val="0"/>
          <w:numId w:val="8"/>
        </w:numPr>
        <w:spacing w:after="200" w:line="252" w:lineRule="auto"/>
        <w:rPr>
          <w:color w:val="000000" w:themeColor="text1"/>
        </w:rPr>
      </w:pPr>
      <w:r w:rsidRPr="00FA0C54">
        <w:rPr>
          <w:color w:val="000000" w:themeColor="text1"/>
        </w:rPr>
        <w:t xml:space="preserve">SAK </w:t>
      </w:r>
    </w:p>
    <w:p w14:paraId="7340A1F2" w14:textId="77777777" w:rsidR="00FA0C54" w:rsidRPr="00FA0C54" w:rsidRDefault="00FA0C54" w:rsidP="00FA0C54">
      <w:pPr>
        <w:pStyle w:val="ListParagraph"/>
        <w:numPr>
          <w:ilvl w:val="1"/>
          <w:numId w:val="8"/>
        </w:numPr>
        <w:spacing w:after="200" w:line="252" w:lineRule="auto"/>
        <w:rPr>
          <w:color w:val="000000" w:themeColor="text1"/>
        </w:rPr>
      </w:pPr>
      <w:r w:rsidRPr="00FA0C54">
        <w:rPr>
          <w:color w:val="000000" w:themeColor="text1"/>
        </w:rPr>
        <w:t>What is a SAK?</w:t>
      </w:r>
    </w:p>
    <w:p w14:paraId="1191C89D" w14:textId="77777777" w:rsidR="00FA0C54" w:rsidRPr="00FA0C54" w:rsidRDefault="00FA0C54" w:rsidP="00FA0C54">
      <w:pPr>
        <w:pStyle w:val="ListParagraph"/>
        <w:numPr>
          <w:ilvl w:val="1"/>
          <w:numId w:val="8"/>
        </w:numPr>
        <w:spacing w:after="200" w:line="252" w:lineRule="auto"/>
        <w:rPr>
          <w:color w:val="000000" w:themeColor="text1"/>
        </w:rPr>
      </w:pPr>
      <w:r w:rsidRPr="00FA0C54">
        <w:rPr>
          <w:color w:val="000000" w:themeColor="text1"/>
        </w:rPr>
        <w:t>Why is it important to the investigation?</w:t>
      </w:r>
    </w:p>
    <w:p w14:paraId="20C9E0B7" w14:textId="77777777" w:rsidR="00FA0C54" w:rsidRPr="00FA0C54" w:rsidRDefault="00FA0C54" w:rsidP="00FA0C54">
      <w:pPr>
        <w:pStyle w:val="ListParagraph"/>
        <w:numPr>
          <w:ilvl w:val="1"/>
          <w:numId w:val="8"/>
        </w:numPr>
        <w:spacing w:after="0" w:line="240" w:lineRule="auto"/>
        <w:rPr>
          <w:color w:val="000000" w:themeColor="text1"/>
        </w:rPr>
      </w:pPr>
      <w:r w:rsidRPr="00FA0C54">
        <w:rPr>
          <w:color w:val="000000" w:themeColor="text1"/>
        </w:rPr>
        <w:t>Who collects the SAK from the victim?</w:t>
      </w:r>
    </w:p>
    <w:p w14:paraId="7BBE905D" w14:textId="77777777" w:rsidR="00FA0C54" w:rsidRPr="00FA0C54" w:rsidRDefault="00FA0C54" w:rsidP="00FA0C54">
      <w:pPr>
        <w:pStyle w:val="ListParagraph"/>
        <w:numPr>
          <w:ilvl w:val="0"/>
          <w:numId w:val="8"/>
        </w:numPr>
        <w:spacing w:after="200" w:line="252" w:lineRule="auto"/>
        <w:rPr>
          <w:color w:val="000000" w:themeColor="text1"/>
        </w:rPr>
      </w:pPr>
      <w:r w:rsidRPr="00FA0C54">
        <w:rPr>
          <w:color w:val="000000" w:themeColor="text1"/>
        </w:rPr>
        <w:t>Resources for the victim</w:t>
      </w:r>
    </w:p>
    <w:p w14:paraId="58B52F5A" w14:textId="65E7040F" w:rsidR="00FA0C54" w:rsidRPr="007A691A" w:rsidRDefault="00FA0C54" w:rsidP="00FA0C54">
      <w:pPr>
        <w:pStyle w:val="ListParagraph"/>
        <w:numPr>
          <w:ilvl w:val="1"/>
          <w:numId w:val="8"/>
        </w:numPr>
        <w:spacing w:after="200" w:line="252" w:lineRule="auto"/>
        <w:rPr>
          <w:color w:val="000000" w:themeColor="text1"/>
        </w:rPr>
      </w:pPr>
      <w:r w:rsidRPr="00FA0C54">
        <w:rPr>
          <w:color w:val="000000" w:themeColor="text1"/>
        </w:rPr>
        <w:t xml:space="preserve">Where can the victim get additional help in your area? </w:t>
      </w:r>
    </w:p>
    <w:p w14:paraId="6A939FF1" w14:textId="6D6C1A5E" w:rsidR="007A691A" w:rsidRDefault="007A691A" w:rsidP="007A691A">
      <w:pPr>
        <w:spacing w:after="200" w:line="252" w:lineRule="auto"/>
        <w:rPr>
          <w:b/>
          <w:color w:val="000000" w:themeColor="text1"/>
        </w:rPr>
      </w:pPr>
      <w:r>
        <w:rPr>
          <w:color w:val="000000" w:themeColor="text1"/>
        </w:rPr>
        <w:t xml:space="preserve">3. Your tip sheet should be well organized and allow officers to access the information quickly. Avoid lengthy paragraphs. </w:t>
      </w:r>
    </w:p>
    <w:p w14:paraId="673C7C70" w14:textId="3FEEF46D" w:rsidR="007A691A" w:rsidRDefault="007A691A" w:rsidP="007A691A">
      <w:pPr>
        <w:spacing w:after="200" w:line="252" w:lineRule="auto"/>
        <w:rPr>
          <w:b/>
          <w:color w:val="000000" w:themeColor="text1"/>
        </w:rPr>
      </w:pPr>
      <w:r>
        <w:rPr>
          <w:color w:val="000000" w:themeColor="text1"/>
        </w:rPr>
        <w:t>4. Images should be used that help officers remember key points. Images should be clear and relevant.</w:t>
      </w:r>
    </w:p>
    <w:p w14:paraId="4D23CD84" w14:textId="3BA30557" w:rsidR="007A691A" w:rsidRPr="007A691A" w:rsidRDefault="007A691A" w:rsidP="007A691A">
      <w:pPr>
        <w:spacing w:after="200" w:line="252" w:lineRule="auto"/>
        <w:rPr>
          <w:color w:val="000000" w:themeColor="text1"/>
        </w:rPr>
      </w:pPr>
      <w:r>
        <w:rPr>
          <w:color w:val="000000" w:themeColor="text1"/>
        </w:rPr>
        <w:t xml:space="preserve">5. You may use sites and resources provided in the lesson and task sections. You may also conduct your own research. Remember to provide citations for all sources at the bottom of the page. Use the MLA Citation instructions linked on the Task page. </w:t>
      </w:r>
    </w:p>
    <w:sectPr w:rsidR="007A691A" w:rsidRPr="007A691A"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CB17F" w14:textId="77777777" w:rsidR="00F300C8" w:rsidRDefault="00F300C8" w:rsidP="009A4D15">
      <w:pPr>
        <w:spacing w:after="0" w:line="240" w:lineRule="auto"/>
      </w:pPr>
      <w:r>
        <w:separator/>
      </w:r>
    </w:p>
  </w:endnote>
  <w:endnote w:type="continuationSeparator" w:id="0">
    <w:p w14:paraId="143B9B03" w14:textId="77777777" w:rsidR="00F300C8" w:rsidRDefault="00F300C8" w:rsidP="009A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8BCCF" w14:textId="7DE954CE" w:rsidR="009A4D15" w:rsidRDefault="009A4D15">
    <w:pPr>
      <w:pStyle w:val="Footer"/>
    </w:pPr>
    <w:r>
      <w:rPr>
        <w:rFonts w:cs="Times New Roman"/>
      </w:rPr>
      <w:t>©</w:t>
    </w:r>
    <w:r>
      <w:t xml:space="preserve"> ACCESS Virtual Learning 20</w:t>
    </w:r>
    <w:r w:rsidR="0050559E">
      <w:t>2</w:t>
    </w:r>
    <w:r w:rsidR="00D05438">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C1C4D" w14:textId="77777777" w:rsidR="00F300C8" w:rsidRDefault="00F300C8" w:rsidP="009A4D15">
      <w:pPr>
        <w:spacing w:after="0" w:line="240" w:lineRule="auto"/>
      </w:pPr>
      <w:r>
        <w:separator/>
      </w:r>
    </w:p>
  </w:footnote>
  <w:footnote w:type="continuationSeparator" w:id="0">
    <w:p w14:paraId="1EB1B6AC" w14:textId="77777777" w:rsidR="00F300C8" w:rsidRDefault="00F300C8" w:rsidP="009A4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1499A"/>
    <w:multiLevelType w:val="hybridMultilevel"/>
    <w:tmpl w:val="A85A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DDC4EED"/>
    <w:multiLevelType w:val="hybridMultilevel"/>
    <w:tmpl w:val="299EE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6A4456"/>
    <w:multiLevelType w:val="hybridMultilevel"/>
    <w:tmpl w:val="4B56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87A107D"/>
    <w:multiLevelType w:val="hybridMultilevel"/>
    <w:tmpl w:val="FFC48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8344E7"/>
    <w:multiLevelType w:val="hybridMultilevel"/>
    <w:tmpl w:val="3C865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5A8"/>
    <w:rsid w:val="000B05A8"/>
    <w:rsid w:val="001C26EC"/>
    <w:rsid w:val="001E2489"/>
    <w:rsid w:val="0022531D"/>
    <w:rsid w:val="002C2B59"/>
    <w:rsid w:val="002F7BAE"/>
    <w:rsid w:val="003A4430"/>
    <w:rsid w:val="00444F34"/>
    <w:rsid w:val="004A5899"/>
    <w:rsid w:val="004B47DD"/>
    <w:rsid w:val="004D52B8"/>
    <w:rsid w:val="005033C6"/>
    <w:rsid w:val="0050559E"/>
    <w:rsid w:val="00525A3A"/>
    <w:rsid w:val="0063711B"/>
    <w:rsid w:val="00644BDA"/>
    <w:rsid w:val="006640DE"/>
    <w:rsid w:val="00674529"/>
    <w:rsid w:val="006919B6"/>
    <w:rsid w:val="006E2340"/>
    <w:rsid w:val="007A1BE9"/>
    <w:rsid w:val="007A691A"/>
    <w:rsid w:val="008500CA"/>
    <w:rsid w:val="008A5BB1"/>
    <w:rsid w:val="009939AB"/>
    <w:rsid w:val="009A4D15"/>
    <w:rsid w:val="009D5192"/>
    <w:rsid w:val="009E6F8F"/>
    <w:rsid w:val="00A27B1D"/>
    <w:rsid w:val="00A61432"/>
    <w:rsid w:val="00A7700C"/>
    <w:rsid w:val="00AB3F6B"/>
    <w:rsid w:val="00AE7E7E"/>
    <w:rsid w:val="00AF7E0D"/>
    <w:rsid w:val="00B1100B"/>
    <w:rsid w:val="00B17D56"/>
    <w:rsid w:val="00B83431"/>
    <w:rsid w:val="00BB60CD"/>
    <w:rsid w:val="00BD0AA4"/>
    <w:rsid w:val="00BE5B3C"/>
    <w:rsid w:val="00BF06C8"/>
    <w:rsid w:val="00C068C9"/>
    <w:rsid w:val="00CB7383"/>
    <w:rsid w:val="00CF4174"/>
    <w:rsid w:val="00D05438"/>
    <w:rsid w:val="00D15CEB"/>
    <w:rsid w:val="00D376DE"/>
    <w:rsid w:val="00D73322"/>
    <w:rsid w:val="00D945A8"/>
    <w:rsid w:val="00DB79B5"/>
    <w:rsid w:val="00F300C8"/>
    <w:rsid w:val="00FA0C54"/>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7506F"/>
  <w15:docId w15:val="{C9051444-1E1D-4F4E-BFE6-95DAF90E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D945A8"/>
    <w:pPr>
      <w:keepNext/>
      <w:keepLines/>
      <w:outlineLvl w:val="1"/>
    </w:pPr>
    <w:rPr>
      <w:rFonts w:asciiTheme="majorHAnsi" w:eastAsiaTheme="majorEastAsia" w:hAnsiTheme="majorHAnsi" w:cstheme="majorBidi"/>
      <w:b/>
      <w:bCs/>
      <w:color w:val="335F2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D945A8"/>
    <w:rPr>
      <w:rFonts w:asciiTheme="majorHAnsi" w:eastAsiaTheme="majorEastAsia" w:hAnsiTheme="majorHAnsi" w:cstheme="majorBidi"/>
      <w:b/>
      <w:bCs/>
      <w:color w:val="335F25" w:themeColor="accent1" w:themeShade="BF"/>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674529"/>
    <w:rPr>
      <w:rFonts w:asciiTheme="majorHAnsi" w:eastAsiaTheme="minorEastAsia" w:hAnsiTheme="majorHAnsi" w:cs="Times New Roman"/>
      <w:b/>
      <w:color w:val="6D1046" w:themeColor="accent6"/>
      <w:spacing w:val="10"/>
      <w:sz w:val="32"/>
      <w:szCs w:val="24"/>
    </w:rPr>
  </w:style>
  <w:style w:type="paragraph" w:styleId="Subtitle">
    <w:name w:val="Subtitle"/>
    <w:aliases w:val="Points"/>
    <w:basedOn w:val="Normal"/>
    <w:next w:val="Normal"/>
    <w:link w:val="SubtitleChar"/>
    <w:uiPriority w:val="11"/>
    <w:rsid w:val="00674529"/>
    <w:pPr>
      <w:spacing w:before="120" w:line="240" w:lineRule="auto"/>
    </w:pPr>
    <w:rPr>
      <w:rFonts w:asciiTheme="majorHAnsi" w:eastAsiaTheme="minorEastAsia" w:hAnsiTheme="maj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 w:type="table" w:styleId="TableGrid">
    <w:name w:val="Table Grid"/>
    <w:basedOn w:val="TableNormal"/>
    <w:uiPriority w:val="59"/>
    <w:rsid w:val="00505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54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4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457665">
      <w:bodyDiv w:val="1"/>
      <w:marLeft w:val="0"/>
      <w:marRight w:val="0"/>
      <w:marTop w:val="0"/>
      <w:marBottom w:val="0"/>
      <w:divBdr>
        <w:top w:val="none" w:sz="0" w:space="0" w:color="auto"/>
        <w:left w:val="none" w:sz="0" w:space="0" w:color="auto"/>
        <w:bottom w:val="none" w:sz="0" w:space="0" w:color="auto"/>
        <w:right w:val="none" w:sz="0" w:space="0" w:color="auto"/>
      </w:divBdr>
    </w:div>
    <w:div w:id="92977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4.07 Officer Tip Sheet - Forensic Science</vt:lpstr>
    </vt:vector>
  </TitlesOfParts>
  <Company>ACCESS Virtual Learning</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4.07 Officer Tip Sheet - Forensic Science</dc:title>
  <dc:creator>ACCESS Copyright 2021</dc:creator>
  <cp:lastModifiedBy>Lisa Doughty</cp:lastModifiedBy>
  <cp:revision>2</cp:revision>
  <dcterms:created xsi:type="dcterms:W3CDTF">2021-06-03T15:38:00Z</dcterms:created>
  <dcterms:modified xsi:type="dcterms:W3CDTF">2021-06-03T15:38:00Z</dcterms:modified>
</cp:coreProperties>
</file>