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FE2C4B" w:rsidRDefault="00D5561C" w:rsidP="00D5561C">
      <w:pPr>
        <w:pStyle w:val="Title"/>
      </w:pPr>
      <w:r>
        <w:t>5.03 Biomass and Geothermal Energy</w:t>
      </w:r>
    </w:p>
    <w:p w:rsidR="00D5561C" w:rsidRDefault="00D5561C" w:rsidP="004C195A">
      <w:pPr>
        <w:rPr>
          <w:rStyle w:val="Strong"/>
        </w:rPr>
      </w:pPr>
      <w:r w:rsidRPr="00D5561C">
        <w:rPr>
          <w:rStyle w:val="Strong"/>
        </w:rPr>
        <w:t>Directions: Answer the following questions.</w:t>
      </w:r>
    </w:p>
    <w:p w:rsidR="00D5561C" w:rsidRPr="00D5561C" w:rsidRDefault="00D5561C" w:rsidP="00D5561C">
      <w:pPr>
        <w:numPr>
          <w:ilvl w:val="0"/>
          <w:numId w:val="2"/>
        </w:numPr>
        <w:spacing w:after="120" w:line="240" w:lineRule="auto"/>
        <w:contextualSpacing/>
        <w:rPr>
          <w:rFonts w:eastAsia="Calibri" w:cs="Times New Roman"/>
          <w:color w:val="323232"/>
          <w:szCs w:val="24"/>
        </w:rPr>
      </w:pPr>
      <w:r w:rsidRPr="00D5561C">
        <w:rPr>
          <w:rFonts w:eastAsia="Calibri" w:cs="Times New Roman"/>
          <w:color w:val="323232"/>
          <w:szCs w:val="24"/>
        </w:rPr>
        <w:t>Why is biomass energy considered a type of potential energy before it is burned?</w:t>
      </w:r>
      <w:r w:rsidRPr="00D5561C">
        <w:rPr>
          <w:rFonts w:eastAsia="Calibri" w:cs="Times New Roman"/>
          <w:color w:val="323232"/>
          <w:szCs w:val="24"/>
        </w:rPr>
        <w:br/>
      </w:r>
      <w:r w:rsidRPr="00742C9B">
        <w:rPr>
          <w:rFonts w:eastAsia="Calibri" w:cs="Times New Roman"/>
          <w:b/>
          <w:color w:val="323232"/>
          <w:szCs w:val="24"/>
          <w:u w:val="single"/>
        </w:rPr>
        <w:fldChar w:fldCharType="begin">
          <w:ffData>
            <w:name w:val="Text1"/>
            <w:enabled/>
            <w:calcOnExit w:val="0"/>
            <w:textInput/>
          </w:ffData>
        </w:fldChar>
      </w:r>
      <w:r w:rsidRPr="00742C9B">
        <w:rPr>
          <w:rFonts w:eastAsia="Calibri" w:cs="Times New Roman"/>
          <w:b/>
          <w:color w:val="323232"/>
          <w:szCs w:val="24"/>
          <w:u w:val="single"/>
        </w:rPr>
        <w:instrText xml:space="preserve"> FORMTEXT </w:instrText>
      </w:r>
      <w:r w:rsidRPr="00742C9B">
        <w:rPr>
          <w:rFonts w:eastAsia="Calibri" w:cs="Times New Roman"/>
          <w:b/>
          <w:color w:val="323232"/>
          <w:szCs w:val="24"/>
          <w:u w:val="single"/>
        </w:rPr>
      </w:r>
      <w:r w:rsidRPr="00742C9B">
        <w:rPr>
          <w:rFonts w:eastAsia="Calibri" w:cs="Times New Roman"/>
          <w:b/>
          <w:color w:val="323232"/>
          <w:szCs w:val="24"/>
          <w:u w:val="single"/>
        </w:rPr>
        <w:fldChar w:fldCharType="separate"/>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fldChar w:fldCharType="end"/>
      </w:r>
      <w:r w:rsidRPr="00D5561C">
        <w:rPr>
          <w:rFonts w:eastAsia="Calibri" w:cs="Times New Roman"/>
          <w:b/>
          <w:color w:val="323232"/>
          <w:szCs w:val="24"/>
        </w:rPr>
        <w:t xml:space="preserve"> </w:t>
      </w:r>
      <w:r w:rsidRPr="00D5561C">
        <w:rPr>
          <w:rFonts w:eastAsia="Calibri" w:cs="Times New Roman"/>
          <w:b/>
          <w:color w:val="323232"/>
          <w:szCs w:val="24"/>
        </w:rPr>
        <w:br/>
      </w:r>
    </w:p>
    <w:p w:rsidR="00D5561C" w:rsidRPr="00D5561C" w:rsidRDefault="00D5561C" w:rsidP="00D5561C">
      <w:pPr>
        <w:numPr>
          <w:ilvl w:val="0"/>
          <w:numId w:val="2"/>
        </w:numPr>
        <w:spacing w:after="120" w:line="240" w:lineRule="auto"/>
        <w:contextualSpacing/>
        <w:rPr>
          <w:rFonts w:eastAsia="Calibri" w:cs="Times New Roman"/>
          <w:color w:val="323232"/>
          <w:szCs w:val="24"/>
        </w:rPr>
      </w:pPr>
      <w:r w:rsidRPr="00D5561C">
        <w:rPr>
          <w:rFonts w:eastAsia="Calibri" w:cs="Times New Roman"/>
          <w:color w:val="323232"/>
          <w:szCs w:val="24"/>
        </w:rPr>
        <w:t>List two example of biofuels that can be used to do work—i.e. generate electricity or power automobiles.</w:t>
      </w:r>
      <w:r w:rsidRPr="00D5561C">
        <w:rPr>
          <w:rFonts w:eastAsia="Calibri" w:cs="Times New Roman"/>
          <w:color w:val="323232"/>
          <w:szCs w:val="24"/>
        </w:rPr>
        <w:br/>
      </w:r>
      <w:r w:rsidRPr="00742C9B">
        <w:rPr>
          <w:rFonts w:eastAsia="Calibri" w:cs="Times New Roman"/>
          <w:b/>
          <w:color w:val="323232"/>
          <w:szCs w:val="24"/>
          <w:u w:val="single"/>
        </w:rPr>
        <w:fldChar w:fldCharType="begin">
          <w:ffData>
            <w:name w:val="Text1"/>
            <w:enabled/>
            <w:calcOnExit w:val="0"/>
            <w:textInput/>
          </w:ffData>
        </w:fldChar>
      </w:r>
      <w:r w:rsidRPr="00742C9B">
        <w:rPr>
          <w:rFonts w:eastAsia="Calibri" w:cs="Times New Roman"/>
          <w:b/>
          <w:color w:val="323232"/>
          <w:szCs w:val="24"/>
          <w:u w:val="single"/>
        </w:rPr>
        <w:instrText xml:space="preserve"> FORMTEXT </w:instrText>
      </w:r>
      <w:r w:rsidRPr="00742C9B">
        <w:rPr>
          <w:rFonts w:eastAsia="Calibri" w:cs="Times New Roman"/>
          <w:b/>
          <w:color w:val="323232"/>
          <w:szCs w:val="24"/>
          <w:u w:val="single"/>
        </w:rPr>
      </w:r>
      <w:r w:rsidRPr="00742C9B">
        <w:rPr>
          <w:rFonts w:eastAsia="Calibri" w:cs="Times New Roman"/>
          <w:b/>
          <w:color w:val="323232"/>
          <w:szCs w:val="24"/>
          <w:u w:val="single"/>
        </w:rPr>
        <w:fldChar w:fldCharType="separate"/>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fldChar w:fldCharType="end"/>
      </w:r>
      <w:r w:rsidRPr="00D5561C">
        <w:rPr>
          <w:rFonts w:eastAsia="Calibri" w:cs="Times New Roman"/>
          <w:b/>
          <w:color w:val="323232"/>
          <w:szCs w:val="24"/>
        </w:rPr>
        <w:br/>
      </w:r>
    </w:p>
    <w:p w:rsidR="00D5561C" w:rsidRPr="00D5561C" w:rsidRDefault="00D5561C" w:rsidP="00D5561C">
      <w:pPr>
        <w:numPr>
          <w:ilvl w:val="0"/>
          <w:numId w:val="2"/>
        </w:numPr>
        <w:spacing w:after="120" w:line="240" w:lineRule="auto"/>
        <w:contextualSpacing/>
        <w:rPr>
          <w:rFonts w:eastAsia="Calibri" w:cs="Times New Roman"/>
          <w:color w:val="323232"/>
          <w:szCs w:val="24"/>
        </w:rPr>
      </w:pPr>
      <w:r w:rsidRPr="00D5561C">
        <w:rPr>
          <w:rFonts w:eastAsia="Calibri" w:cs="Times New Roman"/>
          <w:color w:val="323232"/>
          <w:szCs w:val="24"/>
        </w:rPr>
        <w:t>In two to three sentences, describe how landfill gas is “produced” and what carbon compound makes up landfill gas?</w:t>
      </w:r>
      <w:r w:rsidRPr="00D5561C">
        <w:rPr>
          <w:rFonts w:eastAsia="Calibri" w:cs="Times New Roman"/>
          <w:color w:val="323232"/>
          <w:szCs w:val="24"/>
        </w:rPr>
        <w:br/>
      </w:r>
      <w:r w:rsidRPr="00742C9B">
        <w:rPr>
          <w:rFonts w:eastAsia="Calibri" w:cs="Times New Roman"/>
          <w:b/>
          <w:color w:val="323232"/>
          <w:szCs w:val="24"/>
          <w:u w:val="single"/>
        </w:rPr>
        <w:fldChar w:fldCharType="begin">
          <w:ffData>
            <w:name w:val="Text1"/>
            <w:enabled/>
            <w:calcOnExit w:val="0"/>
            <w:textInput/>
          </w:ffData>
        </w:fldChar>
      </w:r>
      <w:r w:rsidRPr="00742C9B">
        <w:rPr>
          <w:rFonts w:eastAsia="Calibri" w:cs="Times New Roman"/>
          <w:b/>
          <w:color w:val="323232"/>
          <w:szCs w:val="24"/>
          <w:u w:val="single"/>
        </w:rPr>
        <w:instrText xml:space="preserve"> FORMTEXT </w:instrText>
      </w:r>
      <w:r w:rsidRPr="00742C9B">
        <w:rPr>
          <w:rFonts w:eastAsia="Calibri" w:cs="Times New Roman"/>
          <w:b/>
          <w:color w:val="323232"/>
          <w:szCs w:val="24"/>
          <w:u w:val="single"/>
        </w:rPr>
      </w:r>
      <w:r w:rsidRPr="00742C9B">
        <w:rPr>
          <w:rFonts w:eastAsia="Calibri" w:cs="Times New Roman"/>
          <w:b/>
          <w:color w:val="323232"/>
          <w:szCs w:val="24"/>
          <w:u w:val="single"/>
        </w:rPr>
        <w:fldChar w:fldCharType="separate"/>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fldChar w:fldCharType="end"/>
      </w:r>
      <w:r w:rsidRPr="00D5561C">
        <w:rPr>
          <w:rFonts w:eastAsia="Calibri" w:cs="Times New Roman"/>
          <w:b/>
          <w:color w:val="323232"/>
          <w:szCs w:val="24"/>
        </w:rPr>
        <w:br/>
      </w:r>
    </w:p>
    <w:p w:rsidR="00D5561C" w:rsidRPr="00D5561C" w:rsidRDefault="00D5561C" w:rsidP="00D5561C">
      <w:pPr>
        <w:numPr>
          <w:ilvl w:val="0"/>
          <w:numId w:val="2"/>
        </w:numPr>
        <w:spacing w:after="120" w:line="240" w:lineRule="auto"/>
        <w:contextualSpacing/>
        <w:rPr>
          <w:rFonts w:eastAsia="Calibri" w:cs="Times New Roman"/>
          <w:color w:val="323232"/>
          <w:szCs w:val="24"/>
        </w:rPr>
      </w:pPr>
      <w:r w:rsidRPr="00D5561C">
        <w:rPr>
          <w:rFonts w:eastAsia="Calibri" w:cs="Times New Roman"/>
          <w:color w:val="323232"/>
          <w:szCs w:val="24"/>
        </w:rPr>
        <w:t>Where is geothermal energy generated? Name two natural phenomena that are results of this energy.</w:t>
      </w:r>
      <w:r w:rsidRPr="00D5561C">
        <w:rPr>
          <w:rFonts w:eastAsia="Calibri" w:cs="Times New Roman"/>
          <w:color w:val="323232"/>
          <w:szCs w:val="24"/>
        </w:rPr>
        <w:br/>
      </w:r>
      <w:r w:rsidRPr="00742C9B">
        <w:rPr>
          <w:rFonts w:eastAsia="Calibri" w:cs="Times New Roman"/>
          <w:b/>
          <w:color w:val="323232"/>
          <w:szCs w:val="24"/>
          <w:u w:val="single"/>
        </w:rPr>
        <w:fldChar w:fldCharType="begin">
          <w:ffData>
            <w:name w:val="Text1"/>
            <w:enabled/>
            <w:calcOnExit w:val="0"/>
            <w:textInput/>
          </w:ffData>
        </w:fldChar>
      </w:r>
      <w:r w:rsidRPr="00742C9B">
        <w:rPr>
          <w:rFonts w:eastAsia="Calibri" w:cs="Times New Roman"/>
          <w:b/>
          <w:color w:val="323232"/>
          <w:szCs w:val="24"/>
          <w:u w:val="single"/>
        </w:rPr>
        <w:instrText xml:space="preserve"> FORMTEXT </w:instrText>
      </w:r>
      <w:r w:rsidRPr="00742C9B">
        <w:rPr>
          <w:rFonts w:eastAsia="Calibri" w:cs="Times New Roman"/>
          <w:b/>
          <w:color w:val="323232"/>
          <w:szCs w:val="24"/>
          <w:u w:val="single"/>
        </w:rPr>
      </w:r>
      <w:r w:rsidRPr="00742C9B">
        <w:rPr>
          <w:rFonts w:eastAsia="Calibri" w:cs="Times New Roman"/>
          <w:b/>
          <w:color w:val="323232"/>
          <w:szCs w:val="24"/>
          <w:u w:val="single"/>
        </w:rPr>
        <w:fldChar w:fldCharType="separate"/>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fldChar w:fldCharType="end"/>
      </w:r>
      <w:r w:rsidRPr="00D5561C">
        <w:rPr>
          <w:rFonts w:eastAsia="Calibri" w:cs="Times New Roman"/>
          <w:b/>
          <w:color w:val="323232"/>
          <w:szCs w:val="24"/>
        </w:rPr>
        <w:br/>
      </w:r>
    </w:p>
    <w:p w:rsidR="00D5561C" w:rsidRPr="00D5561C" w:rsidRDefault="00D5561C" w:rsidP="00D5561C">
      <w:pPr>
        <w:numPr>
          <w:ilvl w:val="0"/>
          <w:numId w:val="2"/>
        </w:numPr>
        <w:spacing w:after="120" w:line="240" w:lineRule="auto"/>
        <w:contextualSpacing/>
        <w:rPr>
          <w:rFonts w:eastAsia="Calibri" w:cs="Times New Roman"/>
          <w:color w:val="323232"/>
          <w:szCs w:val="24"/>
        </w:rPr>
      </w:pPr>
      <w:r w:rsidRPr="00D5561C">
        <w:rPr>
          <w:rFonts w:eastAsia="Calibri" w:cs="Times New Roman"/>
          <w:color w:val="323232"/>
          <w:szCs w:val="24"/>
        </w:rPr>
        <w:t>Is geothermal energy readily available in all areas? Where in the United States are geothermal reservoirs the most abundant and reliable? Explain why they are more abundant and reliable in these areas.</w:t>
      </w:r>
      <w:r w:rsidRPr="00D5561C">
        <w:rPr>
          <w:rFonts w:eastAsia="Calibri" w:cs="Times New Roman"/>
          <w:color w:val="323232"/>
          <w:szCs w:val="24"/>
        </w:rPr>
        <w:br/>
      </w:r>
      <w:r w:rsidRPr="00742C9B">
        <w:rPr>
          <w:rFonts w:eastAsia="Calibri" w:cs="Times New Roman"/>
          <w:b/>
          <w:color w:val="323232"/>
          <w:szCs w:val="24"/>
          <w:u w:val="single"/>
        </w:rPr>
        <w:fldChar w:fldCharType="begin">
          <w:ffData>
            <w:name w:val="Text1"/>
            <w:enabled/>
            <w:calcOnExit w:val="0"/>
            <w:textInput/>
          </w:ffData>
        </w:fldChar>
      </w:r>
      <w:r w:rsidRPr="00742C9B">
        <w:rPr>
          <w:rFonts w:eastAsia="Calibri" w:cs="Times New Roman"/>
          <w:b/>
          <w:color w:val="323232"/>
          <w:szCs w:val="24"/>
          <w:u w:val="single"/>
        </w:rPr>
        <w:instrText xml:space="preserve"> FORMTEXT </w:instrText>
      </w:r>
      <w:r w:rsidRPr="00742C9B">
        <w:rPr>
          <w:rFonts w:eastAsia="Calibri" w:cs="Times New Roman"/>
          <w:b/>
          <w:color w:val="323232"/>
          <w:szCs w:val="24"/>
          <w:u w:val="single"/>
        </w:rPr>
      </w:r>
      <w:r w:rsidRPr="00742C9B">
        <w:rPr>
          <w:rFonts w:eastAsia="Calibri" w:cs="Times New Roman"/>
          <w:b/>
          <w:color w:val="323232"/>
          <w:szCs w:val="24"/>
          <w:u w:val="single"/>
        </w:rPr>
        <w:fldChar w:fldCharType="separate"/>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fldChar w:fldCharType="end"/>
      </w:r>
      <w:r w:rsidRPr="00D5561C">
        <w:rPr>
          <w:rFonts w:eastAsia="Calibri" w:cs="Times New Roman"/>
          <w:b/>
          <w:color w:val="323232"/>
          <w:szCs w:val="24"/>
        </w:rPr>
        <w:br/>
      </w:r>
    </w:p>
    <w:p w:rsidR="00D5561C" w:rsidRDefault="00D5561C" w:rsidP="00D5561C">
      <w:pPr>
        <w:numPr>
          <w:ilvl w:val="0"/>
          <w:numId w:val="2"/>
        </w:numPr>
        <w:spacing w:after="120" w:line="240" w:lineRule="auto"/>
        <w:contextualSpacing/>
        <w:rPr>
          <w:rFonts w:eastAsia="Calibri" w:cs="Times New Roman"/>
          <w:color w:val="323232"/>
          <w:szCs w:val="24"/>
        </w:rPr>
      </w:pPr>
      <w:r w:rsidRPr="00D5561C">
        <w:rPr>
          <w:rFonts w:eastAsia="Calibri" w:cs="Times New Roman"/>
          <w:color w:val="323232"/>
          <w:szCs w:val="24"/>
        </w:rPr>
        <w:t>List 1 advantage and 1 disadvantage for</w:t>
      </w:r>
      <w:r>
        <w:rPr>
          <w:rFonts w:eastAsia="Calibri" w:cs="Times New Roman"/>
          <w:color w:val="323232"/>
          <w:szCs w:val="24"/>
        </w:rPr>
        <w:t xml:space="preserve"> biomass energy</w:t>
      </w:r>
      <w:r w:rsidRPr="00D5561C">
        <w:rPr>
          <w:rFonts w:eastAsia="Calibri" w:cs="Times New Roman"/>
          <w:color w:val="323232"/>
          <w:szCs w:val="24"/>
        </w:rPr>
        <w:t>.</w:t>
      </w:r>
      <w:r w:rsidRPr="00D5561C">
        <w:rPr>
          <w:rFonts w:eastAsia="Calibri" w:cs="Times New Roman"/>
          <w:color w:val="323232"/>
          <w:szCs w:val="24"/>
        </w:rPr>
        <w:br/>
      </w:r>
      <w:r w:rsidRPr="00742C9B">
        <w:rPr>
          <w:rFonts w:eastAsia="Calibri" w:cs="Times New Roman"/>
          <w:b/>
          <w:color w:val="323232"/>
          <w:szCs w:val="24"/>
          <w:u w:val="single"/>
        </w:rPr>
        <w:fldChar w:fldCharType="begin">
          <w:ffData>
            <w:name w:val="Text1"/>
            <w:enabled/>
            <w:calcOnExit w:val="0"/>
            <w:textInput/>
          </w:ffData>
        </w:fldChar>
      </w:r>
      <w:r w:rsidRPr="00742C9B">
        <w:rPr>
          <w:rFonts w:eastAsia="Calibri" w:cs="Times New Roman"/>
          <w:b/>
          <w:color w:val="323232"/>
          <w:szCs w:val="24"/>
          <w:u w:val="single"/>
        </w:rPr>
        <w:instrText xml:space="preserve"> FORMTEXT </w:instrText>
      </w:r>
      <w:r w:rsidRPr="00742C9B">
        <w:rPr>
          <w:rFonts w:eastAsia="Calibri" w:cs="Times New Roman"/>
          <w:b/>
          <w:color w:val="323232"/>
          <w:szCs w:val="24"/>
          <w:u w:val="single"/>
        </w:rPr>
      </w:r>
      <w:r w:rsidRPr="00742C9B">
        <w:rPr>
          <w:rFonts w:eastAsia="Calibri" w:cs="Times New Roman"/>
          <w:b/>
          <w:color w:val="323232"/>
          <w:szCs w:val="24"/>
          <w:u w:val="single"/>
        </w:rPr>
        <w:fldChar w:fldCharType="separate"/>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fldChar w:fldCharType="end"/>
      </w:r>
    </w:p>
    <w:p w:rsidR="00D5561C" w:rsidRPr="00D5561C" w:rsidRDefault="00D5561C" w:rsidP="00D5561C">
      <w:pPr>
        <w:spacing w:after="120" w:line="240" w:lineRule="auto"/>
        <w:ind w:left="720"/>
        <w:contextualSpacing/>
        <w:rPr>
          <w:rFonts w:eastAsia="Calibri" w:cs="Times New Roman"/>
          <w:color w:val="323232"/>
          <w:szCs w:val="24"/>
        </w:rPr>
      </w:pPr>
    </w:p>
    <w:p w:rsidR="00D5561C" w:rsidRDefault="00FD2825" w:rsidP="00D5561C">
      <w:pPr>
        <w:numPr>
          <w:ilvl w:val="0"/>
          <w:numId w:val="2"/>
        </w:numPr>
        <w:spacing w:after="120" w:line="240" w:lineRule="auto"/>
        <w:contextualSpacing/>
        <w:rPr>
          <w:rFonts w:eastAsia="Calibri" w:cs="Times New Roman"/>
          <w:color w:val="323232"/>
          <w:szCs w:val="24"/>
        </w:rPr>
      </w:pPr>
      <w:bookmarkStart w:id="0" w:name="_GoBack"/>
      <w:r w:rsidRPr="00D5561C">
        <w:rPr>
          <w:rFonts w:eastAsia="Calibri" w:cs="Times New Roman"/>
          <w:color w:val="323232"/>
          <w:szCs w:val="24"/>
        </w:rPr>
        <w:t>List 1 advantage and 1 disadvantage for geothermal e</w:t>
      </w:r>
      <w:r w:rsidRPr="00D5561C">
        <w:rPr>
          <w:rFonts w:eastAsia="Calibri" w:cs="Times New Roman"/>
          <w:color w:val="323232"/>
          <w:szCs w:val="24"/>
        </w:rPr>
        <w:t xml:space="preserve">nergy. </w:t>
      </w:r>
    </w:p>
    <w:bookmarkEnd w:id="0"/>
    <w:p w:rsidR="00A7700C" w:rsidRPr="00742C9B" w:rsidRDefault="00D5561C" w:rsidP="00742C9B">
      <w:pPr>
        <w:spacing w:after="120" w:line="240" w:lineRule="auto"/>
        <w:ind w:firstLine="720"/>
        <w:contextualSpacing/>
        <w:rPr>
          <w:rStyle w:val="Emphasis"/>
          <w:rFonts w:eastAsia="Calibri" w:cs="Times New Roman"/>
          <w:b w:val="0"/>
          <w:iCs w:val="0"/>
          <w:color w:val="323232"/>
          <w:szCs w:val="24"/>
          <w:u w:val="single"/>
        </w:rPr>
      </w:pPr>
      <w:r w:rsidRPr="00742C9B">
        <w:rPr>
          <w:rFonts w:eastAsia="Calibri" w:cs="Times New Roman"/>
          <w:b/>
          <w:color w:val="323232"/>
          <w:szCs w:val="24"/>
          <w:u w:val="single"/>
        </w:rPr>
        <w:fldChar w:fldCharType="begin">
          <w:ffData>
            <w:name w:val="Text1"/>
            <w:enabled/>
            <w:calcOnExit w:val="0"/>
            <w:textInput/>
          </w:ffData>
        </w:fldChar>
      </w:r>
      <w:r w:rsidRPr="00742C9B">
        <w:rPr>
          <w:rFonts w:eastAsia="Calibri" w:cs="Times New Roman"/>
          <w:b/>
          <w:color w:val="323232"/>
          <w:szCs w:val="24"/>
          <w:u w:val="single"/>
        </w:rPr>
        <w:instrText xml:space="preserve"> FORMTEXT </w:instrText>
      </w:r>
      <w:r w:rsidRPr="00742C9B">
        <w:rPr>
          <w:rFonts w:eastAsia="Calibri" w:cs="Times New Roman"/>
          <w:b/>
          <w:color w:val="323232"/>
          <w:szCs w:val="24"/>
          <w:u w:val="single"/>
        </w:rPr>
      </w:r>
      <w:r w:rsidRPr="00742C9B">
        <w:rPr>
          <w:rFonts w:eastAsia="Calibri" w:cs="Times New Roman"/>
          <w:b/>
          <w:color w:val="323232"/>
          <w:szCs w:val="24"/>
          <w:u w:val="single"/>
        </w:rPr>
        <w:fldChar w:fldCharType="separate"/>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t> </w:t>
      </w:r>
      <w:r w:rsidRPr="00742C9B">
        <w:rPr>
          <w:rFonts w:eastAsia="Calibri" w:cs="Times New Roman"/>
          <w:color w:val="323232"/>
          <w:szCs w:val="24"/>
          <w:u w:val="single"/>
        </w:rPr>
        <w:fldChar w:fldCharType="end"/>
      </w:r>
    </w:p>
    <w:sectPr w:rsidR="00A7700C" w:rsidRPr="00742C9B"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7F856134"/>
    <w:multiLevelType w:val="hybridMultilevel"/>
    <w:tmpl w:val="4152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281C86"/>
    <w:rsid w:val="003259DA"/>
    <w:rsid w:val="004C195A"/>
    <w:rsid w:val="00525A3A"/>
    <w:rsid w:val="00556742"/>
    <w:rsid w:val="00742C9B"/>
    <w:rsid w:val="009178C2"/>
    <w:rsid w:val="009807D0"/>
    <w:rsid w:val="009D5192"/>
    <w:rsid w:val="00A27B1D"/>
    <w:rsid w:val="00A7700C"/>
    <w:rsid w:val="00B1098A"/>
    <w:rsid w:val="00B83431"/>
    <w:rsid w:val="00BB592F"/>
    <w:rsid w:val="00BB60CD"/>
    <w:rsid w:val="00CB7383"/>
    <w:rsid w:val="00D5561C"/>
    <w:rsid w:val="00FD2825"/>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D556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D55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Robertson, Anna</cp:lastModifiedBy>
  <cp:revision>2</cp:revision>
  <dcterms:created xsi:type="dcterms:W3CDTF">2016-04-20T15:57:00Z</dcterms:created>
  <dcterms:modified xsi:type="dcterms:W3CDTF">2016-04-20T15:57:00Z</dcterms:modified>
</cp:coreProperties>
</file>