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0B6861">
      <w:pPr>
        <w:spacing w:after="120"/>
      </w:pPr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0B6861">
      <w:pPr>
        <w:spacing w:after="120"/>
      </w:pPr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0B6861">
      <w:pPr>
        <w:spacing w:after="120"/>
      </w:pPr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0B6861">
      <w:pPr>
        <w:spacing w:after="120"/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04812" w:rsidRDefault="00F31DED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7</w:t>
      </w:r>
      <w:r w:rsidR="00DB1524">
        <w:rPr>
          <w:rFonts w:ascii="Arial Black" w:hAnsi="Arial Black"/>
          <w:i w:val="0"/>
          <w:sz w:val="28"/>
          <w:szCs w:val="28"/>
        </w:rPr>
        <w:t>.0</w:t>
      </w:r>
      <w:r>
        <w:rPr>
          <w:rFonts w:ascii="Arial Black" w:hAnsi="Arial Black"/>
          <w:i w:val="0"/>
          <w:sz w:val="28"/>
          <w:szCs w:val="28"/>
        </w:rPr>
        <w:t xml:space="preserve">2 </w:t>
      </w:r>
      <w:r w:rsidR="00D72079">
        <w:rPr>
          <w:rFonts w:ascii="Arial Black" w:hAnsi="Arial Black"/>
          <w:i w:val="0"/>
          <w:sz w:val="28"/>
          <w:szCs w:val="28"/>
        </w:rPr>
        <w:t>How M</w:t>
      </w:r>
      <w:r w:rsidR="00167642">
        <w:rPr>
          <w:rFonts w:ascii="Arial Black" w:hAnsi="Arial Black"/>
          <w:i w:val="0"/>
          <w:sz w:val="28"/>
          <w:szCs w:val="28"/>
        </w:rPr>
        <w:t xml:space="preserve">uch </w:t>
      </w:r>
      <w:proofErr w:type="gramStart"/>
      <w:r w:rsidR="00D72079">
        <w:rPr>
          <w:rFonts w:ascii="Arial Black" w:hAnsi="Arial Black"/>
          <w:i w:val="0"/>
          <w:sz w:val="28"/>
          <w:szCs w:val="28"/>
        </w:rPr>
        <w:t>D</w:t>
      </w:r>
      <w:r w:rsidR="00167642">
        <w:rPr>
          <w:rFonts w:ascii="Arial Black" w:hAnsi="Arial Black"/>
          <w:i w:val="0"/>
          <w:sz w:val="28"/>
          <w:szCs w:val="28"/>
        </w:rPr>
        <w:t>oes</w:t>
      </w:r>
      <w:proofErr w:type="gramEnd"/>
      <w:r w:rsidR="00D72079">
        <w:rPr>
          <w:rFonts w:ascii="Arial Black" w:hAnsi="Arial Black"/>
          <w:i w:val="0"/>
          <w:sz w:val="28"/>
          <w:szCs w:val="28"/>
        </w:rPr>
        <w:t xml:space="preserve"> it C</w:t>
      </w:r>
      <w:r w:rsidR="00167642">
        <w:rPr>
          <w:rFonts w:ascii="Arial Black" w:hAnsi="Arial Black"/>
          <w:i w:val="0"/>
          <w:sz w:val="28"/>
          <w:szCs w:val="28"/>
        </w:rPr>
        <w:t>ost?</w:t>
      </w:r>
    </w:p>
    <w:p w:rsidR="0083459B" w:rsidRPr="00DA07DC" w:rsidRDefault="0083459B" w:rsidP="00DB1524">
      <w:pPr>
        <w:rPr>
          <w:rFonts w:ascii="Arial" w:hAnsi="Arial" w:cs="Arial"/>
          <w:sz w:val="20"/>
          <w:szCs w:val="20"/>
        </w:rPr>
      </w:pPr>
      <w:r w:rsidRPr="00DA07DC">
        <w:rPr>
          <w:rFonts w:ascii="Arial" w:hAnsi="Arial" w:cs="Arial"/>
          <w:sz w:val="20"/>
          <w:szCs w:val="20"/>
        </w:rPr>
        <w:t>1. These are the exchange rates for select countries with the US dollar. In the last column identify whether the US dollar has appreciated or depreciated relative to each currency.</w:t>
      </w:r>
    </w:p>
    <w:tbl>
      <w:tblPr>
        <w:tblStyle w:val="TableGrid"/>
        <w:tblW w:w="8640" w:type="dxa"/>
        <w:tblInd w:w="108" w:type="dxa"/>
        <w:tblLook w:val="04A0" w:firstRow="1" w:lastRow="0" w:firstColumn="1" w:lastColumn="0" w:noHBand="0" w:noVBand="1"/>
      </w:tblPr>
      <w:tblGrid>
        <w:gridCol w:w="2652"/>
        <w:gridCol w:w="1920"/>
        <w:gridCol w:w="1920"/>
        <w:gridCol w:w="2148"/>
      </w:tblGrid>
      <w:tr w:rsidR="0083459B" w:rsidRPr="00DA07DC" w:rsidTr="000B6861">
        <w:trPr>
          <w:trHeight w:val="788"/>
        </w:trPr>
        <w:tc>
          <w:tcPr>
            <w:tcW w:w="2652" w:type="dxa"/>
            <w:shd w:val="clear" w:color="auto" w:fill="000000" w:themeFill="text1"/>
          </w:tcPr>
          <w:p w:rsidR="0083459B" w:rsidRPr="000B6861" w:rsidRDefault="0083459B" w:rsidP="008345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000000" w:themeFill="text1"/>
          </w:tcPr>
          <w:p w:rsidR="0083459B" w:rsidRPr="000B6861" w:rsidRDefault="0083459B" w:rsidP="008345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61">
              <w:rPr>
                <w:rFonts w:ascii="Arial" w:hAnsi="Arial" w:cs="Arial"/>
                <w:b/>
                <w:sz w:val="20"/>
                <w:szCs w:val="20"/>
              </w:rPr>
              <w:t>Foreign Currency rate per dollar 2012</w:t>
            </w:r>
          </w:p>
        </w:tc>
        <w:tc>
          <w:tcPr>
            <w:tcW w:w="1920" w:type="dxa"/>
            <w:shd w:val="clear" w:color="auto" w:fill="000000" w:themeFill="text1"/>
          </w:tcPr>
          <w:p w:rsidR="0083459B" w:rsidRPr="000B6861" w:rsidRDefault="0083459B" w:rsidP="008345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61">
              <w:rPr>
                <w:rFonts w:ascii="Arial" w:hAnsi="Arial" w:cs="Arial"/>
                <w:b/>
                <w:sz w:val="20"/>
                <w:szCs w:val="20"/>
              </w:rPr>
              <w:t>Foreign Currency rate per dollar 2014</w:t>
            </w:r>
          </w:p>
        </w:tc>
        <w:tc>
          <w:tcPr>
            <w:tcW w:w="2148" w:type="dxa"/>
            <w:shd w:val="clear" w:color="auto" w:fill="000000" w:themeFill="text1"/>
          </w:tcPr>
          <w:p w:rsidR="0083459B" w:rsidRPr="000B6861" w:rsidRDefault="0083459B" w:rsidP="008345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61">
              <w:rPr>
                <w:rFonts w:ascii="Arial" w:hAnsi="Arial" w:cs="Arial"/>
                <w:b/>
                <w:sz w:val="20"/>
                <w:szCs w:val="20"/>
              </w:rPr>
              <w:t>Has the US dollar appreciated or depreciated?</w:t>
            </w:r>
          </w:p>
        </w:tc>
      </w:tr>
      <w:tr w:rsidR="0083459B" w:rsidRPr="00DA07DC" w:rsidTr="000B6861">
        <w:trPr>
          <w:trHeight w:val="266"/>
        </w:trPr>
        <w:tc>
          <w:tcPr>
            <w:tcW w:w="2652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British Pound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.619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.641</w:t>
            </w:r>
          </w:p>
        </w:tc>
        <w:tc>
          <w:tcPr>
            <w:tcW w:w="2148" w:type="dxa"/>
            <w:shd w:val="clear" w:color="auto" w:fill="FFFFCC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9B" w:rsidRPr="00DA07DC" w:rsidTr="000B6861">
        <w:trPr>
          <w:trHeight w:val="266"/>
        </w:trPr>
        <w:tc>
          <w:tcPr>
            <w:tcW w:w="2652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Canadian Dollar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.994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2148" w:type="dxa"/>
            <w:shd w:val="clear" w:color="auto" w:fill="FFFFCC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9B" w:rsidRPr="00DA07DC" w:rsidTr="000B6861">
        <w:trPr>
          <w:trHeight w:val="266"/>
        </w:trPr>
        <w:tc>
          <w:tcPr>
            <w:tcW w:w="2652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Chinese Yuan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6.24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6.17</w:t>
            </w:r>
          </w:p>
        </w:tc>
        <w:tc>
          <w:tcPr>
            <w:tcW w:w="2148" w:type="dxa"/>
            <w:shd w:val="clear" w:color="auto" w:fill="FFFFCC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9B" w:rsidRPr="00DA07DC" w:rsidTr="000B6861">
        <w:trPr>
          <w:trHeight w:val="266"/>
        </w:trPr>
        <w:tc>
          <w:tcPr>
            <w:tcW w:w="2652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French Euro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.756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.816</w:t>
            </w:r>
          </w:p>
        </w:tc>
        <w:tc>
          <w:tcPr>
            <w:tcW w:w="2148" w:type="dxa"/>
            <w:shd w:val="clear" w:color="auto" w:fill="FFFFCC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9B" w:rsidRPr="00DA07DC" w:rsidTr="000B6861">
        <w:trPr>
          <w:trHeight w:val="257"/>
        </w:trPr>
        <w:tc>
          <w:tcPr>
            <w:tcW w:w="2652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Japanese Yen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85.96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148" w:type="dxa"/>
            <w:shd w:val="clear" w:color="auto" w:fill="FFFFCC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9B" w:rsidRPr="00DA07DC" w:rsidTr="000B6861">
        <w:trPr>
          <w:trHeight w:val="274"/>
        </w:trPr>
        <w:tc>
          <w:tcPr>
            <w:tcW w:w="2652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Mexican Peso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13.01</w:t>
            </w:r>
          </w:p>
        </w:tc>
        <w:tc>
          <w:tcPr>
            <w:tcW w:w="1920" w:type="dxa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14.4</w:t>
            </w:r>
          </w:p>
        </w:tc>
        <w:tc>
          <w:tcPr>
            <w:tcW w:w="2148" w:type="dxa"/>
            <w:shd w:val="clear" w:color="auto" w:fill="FFFFCC"/>
          </w:tcPr>
          <w:p w:rsidR="0083459B" w:rsidRPr="00DA07DC" w:rsidRDefault="0083459B" w:rsidP="00834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07DC" w:rsidRPr="00DA07DC" w:rsidRDefault="00DA07DC" w:rsidP="00DB1524">
      <w:pPr>
        <w:rPr>
          <w:rFonts w:ascii="Arial" w:hAnsi="Arial" w:cs="Arial"/>
          <w:sz w:val="20"/>
          <w:szCs w:val="20"/>
        </w:rPr>
      </w:pPr>
    </w:p>
    <w:p w:rsidR="0083459B" w:rsidRPr="00DA07DC" w:rsidRDefault="0083459B" w:rsidP="00DB1524">
      <w:pPr>
        <w:rPr>
          <w:rFonts w:ascii="Arial" w:hAnsi="Arial" w:cs="Arial"/>
          <w:sz w:val="20"/>
          <w:szCs w:val="20"/>
        </w:rPr>
      </w:pPr>
      <w:r w:rsidRPr="00DA07DC">
        <w:rPr>
          <w:rFonts w:ascii="Arial" w:hAnsi="Arial" w:cs="Arial"/>
          <w:sz w:val="20"/>
          <w:szCs w:val="20"/>
        </w:rPr>
        <w:t>2. Us</w:t>
      </w:r>
      <w:r w:rsidR="00C1541C" w:rsidRPr="00DA07DC">
        <w:rPr>
          <w:rFonts w:ascii="Arial" w:hAnsi="Arial" w:cs="Arial"/>
          <w:sz w:val="20"/>
          <w:szCs w:val="20"/>
        </w:rPr>
        <w:t>e</w:t>
      </w:r>
      <w:r w:rsidRPr="00DA07DC">
        <w:rPr>
          <w:rFonts w:ascii="Arial" w:hAnsi="Arial" w:cs="Arial"/>
          <w:sz w:val="20"/>
          <w:szCs w:val="20"/>
        </w:rPr>
        <w:t xml:space="preserve"> the exchange rates above </w:t>
      </w:r>
      <w:r w:rsidR="00C1541C" w:rsidRPr="00DA07DC">
        <w:rPr>
          <w:rFonts w:ascii="Arial" w:hAnsi="Arial" w:cs="Arial"/>
          <w:sz w:val="20"/>
          <w:szCs w:val="20"/>
        </w:rPr>
        <w:t>to calculate</w:t>
      </w:r>
      <w:r w:rsidRPr="00DA07DC">
        <w:rPr>
          <w:rFonts w:ascii="Arial" w:hAnsi="Arial" w:cs="Arial"/>
          <w:sz w:val="20"/>
          <w:szCs w:val="20"/>
        </w:rPr>
        <w:t xml:space="preserve"> how much each of the items listed below will cost in US dollars for both 2012 and 2014.</w:t>
      </w:r>
      <w:r w:rsidR="00C1541C" w:rsidRPr="00DA07DC">
        <w:rPr>
          <w:rFonts w:ascii="Arial" w:hAnsi="Arial" w:cs="Arial"/>
          <w:sz w:val="20"/>
          <w:szCs w:val="20"/>
        </w:rPr>
        <w:t xml:space="preserve"> The costs for each item are the actual costs as of December 2014. Divide the price of the foreign currency by </w:t>
      </w:r>
      <w:r w:rsidR="001124EB" w:rsidRPr="00DA07DC">
        <w:rPr>
          <w:rFonts w:ascii="Arial" w:hAnsi="Arial" w:cs="Arial"/>
          <w:sz w:val="20"/>
          <w:szCs w:val="20"/>
        </w:rPr>
        <w:t>exchange rate per dollar.</w:t>
      </w:r>
      <w:r w:rsidR="000B6861">
        <w:rPr>
          <w:rFonts w:ascii="Arial" w:hAnsi="Arial" w:cs="Arial"/>
          <w:sz w:val="20"/>
          <w:szCs w:val="20"/>
        </w:rPr>
        <w:t xml:space="preserve"> </w:t>
      </w:r>
      <w:r w:rsidR="000B6861" w:rsidRPr="000B6861">
        <w:rPr>
          <w:rFonts w:ascii="Arial" w:hAnsi="Arial" w:cs="Arial"/>
          <w:i/>
          <w:sz w:val="20"/>
          <w:szCs w:val="20"/>
        </w:rPr>
        <w:t>Show your calculations for partial credit.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541C" w:rsidRPr="00DA07DC" w:rsidTr="000B6861">
        <w:tc>
          <w:tcPr>
            <w:tcW w:w="3192" w:type="dxa"/>
            <w:shd w:val="clear" w:color="auto" w:fill="000000" w:themeFill="text1"/>
          </w:tcPr>
          <w:p w:rsidR="00C1541C" w:rsidRPr="000B6861" w:rsidRDefault="00C1541C" w:rsidP="00C15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000000" w:themeFill="text1"/>
          </w:tcPr>
          <w:p w:rsidR="00C1541C" w:rsidRPr="000B6861" w:rsidRDefault="00C1541C" w:rsidP="00C15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61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3192" w:type="dxa"/>
            <w:shd w:val="clear" w:color="auto" w:fill="000000" w:themeFill="text1"/>
          </w:tcPr>
          <w:p w:rsidR="00C1541C" w:rsidRPr="000B6861" w:rsidRDefault="00C1541C" w:rsidP="00C15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61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</w:tr>
      <w:tr w:rsidR="00C1541C" w:rsidRPr="00DA07DC" w:rsidTr="000B6861">
        <w:tc>
          <w:tcPr>
            <w:tcW w:w="3192" w:type="dxa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Jar of Mayonnaise in Japan</w:t>
            </w:r>
          </w:p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256 yen</w:t>
            </w: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41C" w:rsidRPr="00DA07DC" w:rsidTr="000B6861">
        <w:tc>
          <w:tcPr>
            <w:tcW w:w="3192" w:type="dxa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Volkswagen Golf in China 150,000 Yuan</w:t>
            </w: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41C" w:rsidRPr="00DA07DC" w:rsidTr="000B6861">
        <w:tc>
          <w:tcPr>
            <w:tcW w:w="3192" w:type="dxa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1 Bedroom apartment in Mexico 4,357 pesos</w:t>
            </w: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41C" w:rsidRPr="00DA07DC" w:rsidTr="000B6861">
        <w:tc>
          <w:tcPr>
            <w:tcW w:w="3192" w:type="dxa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2 pound sirloin steak in Canada 17.71 Canadian Dollars</w:t>
            </w: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41C" w:rsidRPr="00DA07DC" w:rsidTr="000B6861">
        <w:tc>
          <w:tcPr>
            <w:tcW w:w="3192" w:type="dxa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1 movie ticket in France</w:t>
            </w:r>
          </w:p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9.50 Euro</w:t>
            </w: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41C" w:rsidRPr="00DA07DC" w:rsidTr="000B6861">
        <w:tc>
          <w:tcPr>
            <w:tcW w:w="3192" w:type="dxa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1 Double Whopper in England</w:t>
            </w:r>
          </w:p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541C" w:rsidRPr="00DA07DC" w:rsidRDefault="00C1541C" w:rsidP="00C1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07DC" w:rsidRPr="00DA07DC" w:rsidRDefault="00DA07DC" w:rsidP="00DB1524">
      <w:pPr>
        <w:rPr>
          <w:rFonts w:ascii="Arial" w:hAnsi="Arial" w:cs="Arial"/>
          <w:sz w:val="20"/>
          <w:szCs w:val="20"/>
        </w:rPr>
      </w:pPr>
    </w:p>
    <w:p w:rsidR="00DA07DC" w:rsidRPr="00DA07DC" w:rsidRDefault="001124EB" w:rsidP="00DB1524">
      <w:pPr>
        <w:rPr>
          <w:rFonts w:ascii="Arial" w:hAnsi="Arial" w:cs="Arial"/>
          <w:sz w:val="20"/>
          <w:szCs w:val="20"/>
          <w:u w:val="single"/>
        </w:rPr>
      </w:pPr>
      <w:r w:rsidRPr="00DA07DC">
        <w:rPr>
          <w:rFonts w:ascii="Arial" w:hAnsi="Arial" w:cs="Arial"/>
          <w:sz w:val="20"/>
          <w:szCs w:val="20"/>
        </w:rPr>
        <w:t>3. What general observation can you make about what it means for the US dollar to appreciate?</w:t>
      </w:r>
      <w:r w:rsidR="000B6861">
        <w:rPr>
          <w:rFonts w:ascii="Arial" w:hAnsi="Arial" w:cs="Arial"/>
          <w:sz w:val="20"/>
          <w:szCs w:val="20"/>
        </w:rPr>
        <w:br/>
      </w:r>
      <w:r w:rsidR="00DA07DC" w:rsidRPr="00DA07D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A07DC" w:rsidRPr="00DA07D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07DC" w:rsidRPr="00DA07DC">
        <w:rPr>
          <w:rFonts w:ascii="Arial" w:hAnsi="Arial" w:cs="Arial"/>
          <w:sz w:val="20"/>
          <w:szCs w:val="20"/>
          <w:u w:val="single"/>
        </w:rPr>
      </w:r>
      <w:r w:rsidR="00DA07DC" w:rsidRPr="00DA07DC">
        <w:rPr>
          <w:rFonts w:ascii="Arial" w:hAnsi="Arial" w:cs="Arial"/>
          <w:sz w:val="20"/>
          <w:szCs w:val="20"/>
          <w:u w:val="single"/>
        </w:rPr>
        <w:fldChar w:fldCharType="separate"/>
      </w:r>
      <w:r w:rsidR="00DA07DC" w:rsidRPr="00DA07DC">
        <w:rPr>
          <w:rFonts w:ascii="Arial" w:hAnsi="Arial" w:cs="Arial"/>
          <w:noProof/>
          <w:sz w:val="20"/>
          <w:szCs w:val="20"/>
          <w:u w:val="single"/>
        </w:rPr>
        <w:t> </w:t>
      </w:r>
      <w:r w:rsidR="00DA07DC" w:rsidRPr="00DA07DC">
        <w:rPr>
          <w:rFonts w:ascii="Arial" w:hAnsi="Arial" w:cs="Arial"/>
          <w:noProof/>
          <w:sz w:val="20"/>
          <w:szCs w:val="20"/>
          <w:u w:val="single"/>
        </w:rPr>
        <w:t> </w:t>
      </w:r>
      <w:r w:rsidR="00DA07DC" w:rsidRPr="00DA07DC">
        <w:rPr>
          <w:rFonts w:ascii="Arial" w:hAnsi="Arial" w:cs="Arial"/>
          <w:noProof/>
          <w:sz w:val="20"/>
          <w:szCs w:val="20"/>
          <w:u w:val="single"/>
        </w:rPr>
        <w:t> </w:t>
      </w:r>
      <w:r w:rsidR="00DA07DC" w:rsidRPr="00DA07DC">
        <w:rPr>
          <w:rFonts w:ascii="Arial" w:hAnsi="Arial" w:cs="Arial"/>
          <w:noProof/>
          <w:sz w:val="20"/>
          <w:szCs w:val="20"/>
          <w:u w:val="single"/>
        </w:rPr>
        <w:t> </w:t>
      </w:r>
      <w:r w:rsidR="00DA07DC" w:rsidRPr="00DA07DC">
        <w:rPr>
          <w:rFonts w:ascii="Arial" w:hAnsi="Arial" w:cs="Arial"/>
          <w:noProof/>
          <w:sz w:val="20"/>
          <w:szCs w:val="20"/>
          <w:u w:val="single"/>
        </w:rPr>
        <w:t> </w:t>
      </w:r>
      <w:r w:rsidR="00DA07DC" w:rsidRPr="00DA07DC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1124EB" w:rsidRPr="00DA07DC" w:rsidRDefault="001124EB" w:rsidP="00DB1524">
      <w:pPr>
        <w:rPr>
          <w:rFonts w:ascii="Arial" w:hAnsi="Arial" w:cs="Arial"/>
          <w:sz w:val="20"/>
          <w:szCs w:val="20"/>
        </w:rPr>
      </w:pPr>
      <w:r w:rsidRPr="00DA07DC">
        <w:rPr>
          <w:rFonts w:ascii="Arial" w:hAnsi="Arial" w:cs="Arial"/>
          <w:sz w:val="20"/>
          <w:szCs w:val="20"/>
        </w:rPr>
        <w:t xml:space="preserve">4. You will now assume the role of a foreign visitor who travels to the US as a tourist.  Convert the cost of </w:t>
      </w:r>
      <w:r w:rsidR="00C16771" w:rsidRPr="00DA07DC">
        <w:rPr>
          <w:rFonts w:ascii="Arial" w:hAnsi="Arial" w:cs="Arial"/>
          <w:sz w:val="20"/>
          <w:szCs w:val="20"/>
        </w:rPr>
        <w:t>the</w:t>
      </w:r>
      <w:r w:rsidRPr="00DA07DC">
        <w:rPr>
          <w:rFonts w:ascii="Arial" w:hAnsi="Arial" w:cs="Arial"/>
          <w:sz w:val="20"/>
          <w:szCs w:val="20"/>
        </w:rPr>
        <w:t xml:space="preserve"> US items into </w:t>
      </w:r>
      <w:r w:rsidR="00C16771" w:rsidRPr="00DA07DC">
        <w:rPr>
          <w:rFonts w:ascii="Arial" w:hAnsi="Arial" w:cs="Arial"/>
          <w:sz w:val="20"/>
          <w:szCs w:val="20"/>
        </w:rPr>
        <w:t xml:space="preserve">the </w:t>
      </w:r>
      <w:r w:rsidRPr="00DA07DC">
        <w:rPr>
          <w:rFonts w:ascii="Arial" w:hAnsi="Arial" w:cs="Arial"/>
          <w:sz w:val="20"/>
          <w:szCs w:val="20"/>
        </w:rPr>
        <w:t xml:space="preserve">cost </w:t>
      </w:r>
      <w:r w:rsidR="00C16771" w:rsidRPr="00DA07DC">
        <w:rPr>
          <w:rFonts w:ascii="Arial" w:hAnsi="Arial" w:cs="Arial"/>
          <w:sz w:val="20"/>
          <w:szCs w:val="20"/>
        </w:rPr>
        <w:t xml:space="preserve">of </w:t>
      </w:r>
      <w:r w:rsidR="00DA07DC">
        <w:rPr>
          <w:rFonts w:ascii="Arial" w:hAnsi="Arial" w:cs="Arial"/>
          <w:sz w:val="20"/>
          <w:szCs w:val="20"/>
        </w:rPr>
        <w:t xml:space="preserve">foreign currency. </w:t>
      </w:r>
      <w:r w:rsidR="005D280C" w:rsidRPr="005D280C">
        <w:rPr>
          <w:rFonts w:ascii="Arial" w:hAnsi="Arial" w:cs="Arial"/>
          <w:sz w:val="20"/>
          <w:szCs w:val="20"/>
        </w:rPr>
        <w:t xml:space="preserve">Use the 2014 exchange rates. </w:t>
      </w:r>
      <w:bookmarkStart w:id="2" w:name="_GoBack"/>
      <w:bookmarkEnd w:id="2"/>
      <w:r w:rsidR="00C16771" w:rsidRPr="00DA07DC">
        <w:rPr>
          <w:rFonts w:ascii="Arial" w:hAnsi="Arial" w:cs="Arial"/>
          <w:sz w:val="20"/>
          <w:szCs w:val="20"/>
        </w:rPr>
        <w:t>To calculate the cost this way</w:t>
      </w:r>
      <w:r w:rsidR="00DA07DC">
        <w:rPr>
          <w:rFonts w:ascii="Arial" w:hAnsi="Arial" w:cs="Arial"/>
          <w:sz w:val="20"/>
          <w:szCs w:val="20"/>
        </w:rPr>
        <w:t>,</w:t>
      </w:r>
      <w:r w:rsidR="00C16771" w:rsidRPr="00DA07DC">
        <w:rPr>
          <w:rFonts w:ascii="Arial" w:hAnsi="Arial" w:cs="Arial"/>
          <w:sz w:val="20"/>
          <w:szCs w:val="20"/>
        </w:rPr>
        <w:t xml:space="preserve"> take the cost of the meal and multiply by the exchange rate per dollar.</w:t>
      </w:r>
      <w:r w:rsidR="000B6861">
        <w:rPr>
          <w:rFonts w:ascii="Arial" w:hAnsi="Arial" w:cs="Arial"/>
          <w:sz w:val="20"/>
          <w:szCs w:val="20"/>
        </w:rPr>
        <w:t xml:space="preserve"> </w:t>
      </w:r>
      <w:r w:rsidR="000B6861" w:rsidRPr="000B6861">
        <w:rPr>
          <w:rFonts w:ascii="Arial" w:hAnsi="Arial" w:cs="Arial"/>
          <w:i/>
          <w:sz w:val="20"/>
          <w:szCs w:val="20"/>
        </w:rPr>
        <w:t>Show your calculations for partial credit.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6771" w:rsidRPr="00DA07DC" w:rsidTr="000B6861">
        <w:tc>
          <w:tcPr>
            <w:tcW w:w="3192" w:type="dxa"/>
            <w:shd w:val="clear" w:color="auto" w:fill="000000" w:themeFill="text1"/>
          </w:tcPr>
          <w:p w:rsidR="00C16771" w:rsidRPr="000B6861" w:rsidRDefault="00C16771" w:rsidP="00DA07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000000" w:themeFill="text1"/>
          </w:tcPr>
          <w:p w:rsidR="00C16771" w:rsidRPr="000B6861" w:rsidRDefault="00C16771" w:rsidP="00C167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61">
              <w:rPr>
                <w:rFonts w:ascii="Arial" w:hAnsi="Arial" w:cs="Arial"/>
                <w:b/>
                <w:sz w:val="20"/>
                <w:szCs w:val="20"/>
              </w:rPr>
              <w:t>A $150 dollar meal at a local steakhouse</w:t>
            </w:r>
          </w:p>
        </w:tc>
        <w:tc>
          <w:tcPr>
            <w:tcW w:w="3192" w:type="dxa"/>
            <w:shd w:val="clear" w:color="auto" w:fill="000000" w:themeFill="text1"/>
          </w:tcPr>
          <w:p w:rsidR="00C16771" w:rsidRPr="000B6861" w:rsidRDefault="00C16771" w:rsidP="00C167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61">
              <w:rPr>
                <w:rFonts w:ascii="Arial" w:hAnsi="Arial" w:cs="Arial"/>
                <w:b/>
                <w:sz w:val="20"/>
                <w:szCs w:val="20"/>
              </w:rPr>
              <w:t>A four day trip to Disneyworld for a family of four $1252</w:t>
            </w:r>
          </w:p>
        </w:tc>
      </w:tr>
      <w:tr w:rsidR="00C16771" w:rsidRPr="00DA07DC" w:rsidTr="000B6861">
        <w:tc>
          <w:tcPr>
            <w:tcW w:w="3192" w:type="dxa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British Pound</w:t>
            </w: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71" w:rsidRPr="00DA07DC" w:rsidTr="000B6861">
        <w:tc>
          <w:tcPr>
            <w:tcW w:w="3192" w:type="dxa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Canadian Dollar</w:t>
            </w: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71" w:rsidRPr="00DA07DC" w:rsidTr="000B6861">
        <w:tc>
          <w:tcPr>
            <w:tcW w:w="3192" w:type="dxa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lastRenderedPageBreak/>
              <w:t>Chinese Yuan</w:t>
            </w: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71" w:rsidRPr="00DA07DC" w:rsidTr="000B6861">
        <w:tc>
          <w:tcPr>
            <w:tcW w:w="3192" w:type="dxa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French Euro</w:t>
            </w: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71" w:rsidRPr="00DA07DC" w:rsidTr="000B6861">
        <w:tc>
          <w:tcPr>
            <w:tcW w:w="3192" w:type="dxa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Japanese Yen</w:t>
            </w: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71" w:rsidRPr="00DA07DC" w:rsidTr="000B6861">
        <w:tc>
          <w:tcPr>
            <w:tcW w:w="3192" w:type="dxa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DC">
              <w:rPr>
                <w:rFonts w:ascii="Arial" w:hAnsi="Arial" w:cs="Arial"/>
                <w:sz w:val="20"/>
                <w:szCs w:val="20"/>
              </w:rPr>
              <w:t>Mexican Peso</w:t>
            </w: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FFFCC"/>
          </w:tcPr>
          <w:p w:rsidR="00C16771" w:rsidRPr="00DA07DC" w:rsidRDefault="00C16771" w:rsidP="00C16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41C" w:rsidRPr="00DA07DC" w:rsidRDefault="00C1541C" w:rsidP="00DA07DC">
      <w:pPr>
        <w:rPr>
          <w:rFonts w:ascii="Arial" w:hAnsi="Arial" w:cs="Arial"/>
          <w:sz w:val="20"/>
          <w:szCs w:val="20"/>
        </w:rPr>
      </w:pPr>
    </w:p>
    <w:sectPr w:rsidR="00C1541C" w:rsidRPr="00DA07DC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B6861"/>
    <w:rsid w:val="001124EB"/>
    <w:rsid w:val="00167642"/>
    <w:rsid w:val="00504812"/>
    <w:rsid w:val="00540A11"/>
    <w:rsid w:val="005D280C"/>
    <w:rsid w:val="00725ABE"/>
    <w:rsid w:val="0083459B"/>
    <w:rsid w:val="00C1541C"/>
    <w:rsid w:val="00C16771"/>
    <w:rsid w:val="00C550BA"/>
    <w:rsid w:val="00C704E2"/>
    <w:rsid w:val="00D72079"/>
    <w:rsid w:val="00DA07DC"/>
    <w:rsid w:val="00DB1524"/>
    <w:rsid w:val="00F31DED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sgilbert</cp:lastModifiedBy>
  <cp:revision>8</cp:revision>
  <dcterms:created xsi:type="dcterms:W3CDTF">2014-12-08T12:45:00Z</dcterms:created>
  <dcterms:modified xsi:type="dcterms:W3CDTF">2016-05-13T13:31:00Z</dcterms:modified>
</cp:coreProperties>
</file>