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FE" w:rsidRDefault="005D5D82" w:rsidP="006118FE">
      <w:pPr>
        <w:rPr>
          <w:rFonts w:ascii="Cuckoo" w:hAnsi="Cuckoo" w:cs="Cuckoo"/>
          <w:color w:val="3399FF"/>
          <w:sz w:val="52"/>
          <w:szCs w:val="52"/>
        </w:rPr>
      </w:pPr>
      <w:r>
        <w:rPr>
          <w:noProof/>
        </w:rPr>
        <mc:AlternateContent>
          <mc:Choice Requires="wps">
            <w:drawing>
              <wp:anchor distT="0" distB="0" distL="114300" distR="114300" simplePos="0" relativeHeight="251658240" behindDoc="0" locked="0" layoutInCell="1" allowOverlap="1" wp14:anchorId="06B5245C" wp14:editId="6E40A294">
                <wp:simplePos x="0" y="0"/>
                <wp:positionH relativeFrom="column">
                  <wp:posOffset>-114300</wp:posOffset>
                </wp:positionH>
                <wp:positionV relativeFrom="paragraph">
                  <wp:posOffset>869315</wp:posOffset>
                </wp:positionV>
                <wp:extent cx="3314700" cy="0"/>
                <wp:effectExtent l="19050" t="21590" r="19050" b="260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8100">
                          <a:solidFill>
                            <a:srgbClr val="99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8.45pt" to="252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" strokecolor="#909" strokeweight="3pt"/>
            </w:pict>
          </mc:Fallback>
        </mc:AlternateContent>
      </w:r>
      <w:proofErr w:type="spellStart"/>
      <w:r w:rsidR="006118FE">
        <w:rPr>
          <w:rFonts w:ascii="Cuckoo" w:hAnsi="Cuckoo" w:cs="Cuckoo"/>
          <w:color w:val="FFCC00"/>
          <w:sz w:val="96"/>
          <w:szCs w:val="96"/>
        </w:rPr>
        <w:t>AP</w:t>
      </w:r>
      <w:r w:rsidR="006118FE">
        <w:rPr>
          <w:rFonts w:ascii="Cuckoo" w:hAnsi="Cuckoo" w:cs="Cuckoo"/>
          <w:color w:val="00CC99"/>
          <w:sz w:val="52"/>
          <w:szCs w:val="52"/>
        </w:rPr>
        <w:t>Statistics</w:t>
      </w:r>
      <w:proofErr w:type="spellEnd"/>
      <w:r w:rsidR="006118FE">
        <w:rPr>
          <w:rFonts w:ascii="Cuckoo" w:hAnsi="Cuckoo" w:cs="Cuckoo"/>
          <w:color w:val="3399FF"/>
          <w:sz w:val="52"/>
          <w:szCs w:val="52"/>
        </w:rPr>
        <w:t xml:space="preserve"> </w:t>
      </w:r>
      <w:r>
        <w:rPr>
          <w:rFonts w:ascii="Cuckoo" w:hAnsi="Cuckoo" w:cs="Cuckoo"/>
          <w:noProof/>
          <w:color w:val="3399FF"/>
          <w:sz w:val="52"/>
          <w:szCs w:val="52"/>
        </w:rPr>
        <w:drawing>
          <wp:inline distT="0" distB="0" distL="0" distR="0">
            <wp:extent cx="847725"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771525"/>
                    </a:xfrm>
                    <a:prstGeom prst="rect">
                      <a:avLst/>
                    </a:prstGeom>
                    <a:noFill/>
                    <a:ln>
                      <a:noFill/>
                    </a:ln>
                  </pic:spPr>
                </pic:pic>
              </a:graphicData>
            </a:graphic>
          </wp:inline>
        </w:drawing>
      </w:r>
    </w:p>
    <w:p w:rsidR="006118FE" w:rsidRDefault="006020FB" w:rsidP="009641FF">
      <w:pPr>
        <w:pStyle w:val="Heading2"/>
        <w:jc w:val="center"/>
        <w:rPr>
          <w:rFonts w:ascii="Times New Roman" w:hAnsi="Times New Roman" w:cs="Times New Roman"/>
          <w:i w:val="0"/>
          <w:iCs w:val="0"/>
          <w:sz w:val="36"/>
          <w:szCs w:val="36"/>
        </w:rPr>
      </w:pPr>
      <w:r>
        <w:rPr>
          <w:rFonts w:ascii="Times New Roman" w:hAnsi="Times New Roman" w:cs="Times New Roman"/>
          <w:i w:val="0"/>
          <w:iCs w:val="0"/>
          <w:sz w:val="36"/>
          <w:szCs w:val="36"/>
        </w:rPr>
        <w:t xml:space="preserve">Unit </w:t>
      </w:r>
      <w:r w:rsidR="006335DA">
        <w:rPr>
          <w:rFonts w:ascii="Times New Roman" w:hAnsi="Times New Roman" w:cs="Times New Roman"/>
          <w:i w:val="0"/>
          <w:iCs w:val="0"/>
          <w:sz w:val="36"/>
          <w:szCs w:val="36"/>
        </w:rPr>
        <w:t>7</w:t>
      </w:r>
      <w:r w:rsidR="006118FE">
        <w:rPr>
          <w:rFonts w:ascii="Times New Roman" w:hAnsi="Times New Roman" w:cs="Times New Roman"/>
          <w:i w:val="0"/>
          <w:iCs w:val="0"/>
          <w:sz w:val="36"/>
          <w:szCs w:val="36"/>
        </w:rPr>
        <w:t xml:space="preserve"> </w:t>
      </w:r>
      <w:r w:rsidR="006335DA" w:rsidRPr="006335DA">
        <w:rPr>
          <w:rFonts w:ascii="Times New Roman" w:hAnsi="Times New Roman" w:cs="Times New Roman"/>
          <w:sz w:val="36"/>
          <w:szCs w:val="36"/>
        </w:rPr>
        <w:t>Random Variables</w:t>
      </w:r>
      <w:r w:rsidR="006118FE">
        <w:rPr>
          <w:rFonts w:ascii="Times New Roman" w:hAnsi="Times New Roman" w:cs="Times New Roman"/>
          <w:i w:val="0"/>
          <w:iCs w:val="0"/>
          <w:sz w:val="36"/>
          <w:szCs w:val="36"/>
        </w:rPr>
        <w:t xml:space="preserve"> </w:t>
      </w:r>
      <w:r w:rsidR="0067792B">
        <w:rPr>
          <w:rFonts w:ascii="Times New Roman" w:hAnsi="Times New Roman" w:cs="Times New Roman"/>
          <w:i w:val="0"/>
          <w:iCs w:val="0"/>
          <w:sz w:val="36"/>
          <w:szCs w:val="36"/>
        </w:rPr>
        <w:t>Free Response</w:t>
      </w:r>
    </w:p>
    <w:p w:rsidR="006118FE" w:rsidRDefault="006118FE" w:rsidP="006118FE">
      <w:pPr>
        <w:autoSpaceDE w:val="0"/>
        <w:autoSpaceDN w:val="0"/>
        <w:adjustRightInd w:val="0"/>
      </w:pPr>
      <w:r>
        <w:rPr>
          <w:b/>
          <w:bCs/>
        </w:rPr>
        <w:t>Directions:</w:t>
      </w:r>
      <w:r>
        <w:t xml:space="preserve"> Complete the assignment on this paper. Your answers for this assignment must include reasons; simply stating the answer without justification will earn partial credit. </w:t>
      </w:r>
    </w:p>
    <w:p w:rsidR="008160CC" w:rsidRDefault="008160CC"/>
    <w:p w:rsidR="00AA7F60" w:rsidRDefault="00AA7F60" w:rsidP="00AA7F60">
      <w:pPr>
        <w:numPr>
          <w:ilvl w:val="0"/>
          <w:numId w:val="10"/>
        </w:numPr>
      </w:pPr>
      <w:r>
        <w:t>A Roulette wheel has 38 slots numbered 0 to 36 and 00. The wheel is spun and a ball is thrown into the wheel and comes to rest in one of the slots. There are numerous of ways to bet, individual numbers, groups of numbers (1-12, 13-24, etc</w:t>
      </w:r>
      <w:r w:rsidR="005C5880">
        <w:t>.</w:t>
      </w:r>
      <w:r>
        <w:t>), by color (half of the numbers are black and the half are red), and in various other combinations. This problem is going to focus on betting $1.00 on the number group 1-12. If the ball lands in any of the values 1-12 the bet is won and the return is $3.00. If the ball lands on any of the other values the bet is lost.</w:t>
      </w:r>
    </w:p>
    <w:p w:rsidR="00AA7F60" w:rsidRDefault="005C5880" w:rsidP="005C5880">
      <w:pPr>
        <w:numPr>
          <w:ilvl w:val="1"/>
          <w:numId w:val="10"/>
        </w:numPr>
      </w:pPr>
      <w:r w:rsidRPr="005C5880">
        <w:t xml:space="preserve">Compute the expected value of winnings for this game. </w:t>
      </w:r>
      <w:r w:rsidR="00AA7F60">
        <w:t>(4 points)</w:t>
      </w:r>
    </w:p>
    <w:p w:rsidR="00AA7F60" w:rsidRDefault="00AA7F60" w:rsidP="00AA7F60">
      <w:pPr>
        <w:ind w:left="1080"/>
        <w:rPr>
          <w:b/>
          <w:bCs/>
          <w:color w:val="0000FF"/>
          <w:sz w:val="28"/>
          <w:szCs w:val="28"/>
        </w:rPr>
      </w:pPr>
    </w:p>
    <w:p w:rsidR="00F10D27" w:rsidRDefault="00F10D27" w:rsidP="00AA7F60">
      <w:pPr>
        <w:ind w:left="1080"/>
        <w:rPr>
          <w:b/>
          <w:bCs/>
          <w:color w:val="0000FF"/>
          <w:sz w:val="28"/>
          <w:szCs w:val="28"/>
        </w:rPr>
      </w:pPr>
    </w:p>
    <w:p w:rsidR="00F10D27" w:rsidRDefault="00F10D27" w:rsidP="00AA7F60">
      <w:pPr>
        <w:ind w:left="1080"/>
      </w:pPr>
    </w:p>
    <w:p w:rsidR="00AA7F60" w:rsidRDefault="00AA7F60" w:rsidP="004C0E35">
      <w:pPr>
        <w:numPr>
          <w:ilvl w:val="1"/>
          <w:numId w:val="10"/>
        </w:numPr>
      </w:pPr>
      <w:r>
        <w:t>Interpret this expected value. (4 points)</w:t>
      </w:r>
    </w:p>
    <w:p w:rsidR="00F10D27" w:rsidRDefault="00F10D27" w:rsidP="00AA7F60">
      <w:pPr>
        <w:rPr>
          <w:b/>
          <w:bCs/>
          <w:color w:val="0000FF"/>
          <w:sz w:val="28"/>
          <w:szCs w:val="28"/>
        </w:rPr>
      </w:pPr>
    </w:p>
    <w:p w:rsidR="00F10D27" w:rsidRDefault="00F10D27" w:rsidP="00AA7F60">
      <w:pPr>
        <w:rPr>
          <w:b/>
          <w:bCs/>
          <w:color w:val="0000FF"/>
          <w:sz w:val="28"/>
          <w:szCs w:val="28"/>
        </w:rPr>
      </w:pPr>
    </w:p>
    <w:p w:rsidR="0025508B" w:rsidRDefault="00AA7F60" w:rsidP="00AA7F60">
      <w:r>
        <w:t xml:space="preserve"> </w:t>
      </w:r>
    </w:p>
    <w:p w:rsidR="00AA7F60" w:rsidRDefault="00AA7F60" w:rsidP="004C0E35">
      <w:pPr>
        <w:numPr>
          <w:ilvl w:val="1"/>
          <w:numId w:val="10"/>
        </w:numPr>
      </w:pPr>
      <w:r>
        <w:t>What is the average return to the casino from 1,000,000 such bets? (4 points)</w:t>
      </w:r>
    </w:p>
    <w:p w:rsidR="00F10D27" w:rsidRDefault="00F10D27" w:rsidP="00F10D27">
      <w:pPr>
        <w:ind w:left="1080"/>
        <w:rPr>
          <w:b/>
          <w:bCs/>
          <w:color w:val="0000FF"/>
          <w:sz w:val="28"/>
          <w:szCs w:val="28"/>
        </w:rPr>
      </w:pPr>
    </w:p>
    <w:p w:rsidR="00F10D27" w:rsidRDefault="00F10D27" w:rsidP="00F10D27">
      <w:pPr>
        <w:ind w:left="1080"/>
        <w:rPr>
          <w:b/>
          <w:bCs/>
          <w:color w:val="0000FF"/>
          <w:sz w:val="28"/>
          <w:szCs w:val="28"/>
        </w:rPr>
      </w:pPr>
    </w:p>
    <w:p w:rsidR="00AA7F60" w:rsidRDefault="00AA7F60" w:rsidP="00AA7F60">
      <w:pPr>
        <w:ind w:left="1080"/>
      </w:pPr>
    </w:p>
    <w:p w:rsidR="00AA7F60" w:rsidRDefault="002265ED" w:rsidP="0068213C">
      <w:pPr>
        <w:numPr>
          <w:ilvl w:val="0"/>
          <w:numId w:val="10"/>
        </w:numPr>
      </w:pPr>
      <w:r>
        <w:t xml:space="preserve">A venture capital fund has the mandate to invest in new businesses that may be perceived as being too risky by other investors. Suppose that a fund invests its funds in units with no more than one unit per firm in order to diversify its investments. Furthermore, suppose there are two classes of firms with the following distributions of net returns, and assume that all firms operate independently of each other. </w:t>
      </w:r>
    </w:p>
    <w:p w:rsidR="0068213C" w:rsidRDefault="0068213C" w:rsidP="0068213C">
      <w:pPr>
        <w:ind w:left="360"/>
      </w:pPr>
    </w:p>
    <w:tbl>
      <w:tblPr>
        <w:tblStyle w:val="TableGrid"/>
        <w:tblW w:w="8640" w:type="dxa"/>
        <w:jc w:val="center"/>
        <w:tblInd w:w="0" w:type="dxa"/>
        <w:tblLook w:val="01E0" w:firstRow="1" w:lastRow="1" w:firstColumn="1" w:lastColumn="1" w:noHBand="0" w:noVBand="0"/>
      </w:tblPr>
      <w:tblGrid>
        <w:gridCol w:w="1283"/>
        <w:gridCol w:w="757"/>
        <w:gridCol w:w="758"/>
        <w:gridCol w:w="757"/>
        <w:gridCol w:w="758"/>
        <w:gridCol w:w="1098"/>
        <w:gridCol w:w="807"/>
        <w:gridCol w:w="807"/>
        <w:gridCol w:w="807"/>
        <w:gridCol w:w="808"/>
      </w:tblGrid>
      <w:tr w:rsidR="0068213C">
        <w:trPr>
          <w:jc w:val="center"/>
        </w:trPr>
        <w:tc>
          <w:tcPr>
            <w:tcW w:w="1283" w:type="dxa"/>
          </w:tcPr>
          <w:p w:rsidR="0068213C" w:rsidRPr="0068213C" w:rsidRDefault="0068213C" w:rsidP="0068213C">
            <w:pPr>
              <w:rPr>
                <w:b/>
                <w:bCs/>
              </w:rPr>
            </w:pPr>
            <w:r w:rsidRPr="0068213C">
              <w:rPr>
                <w:b/>
                <w:bCs/>
              </w:rPr>
              <w:t>Type A firms</w:t>
            </w:r>
          </w:p>
        </w:tc>
        <w:tc>
          <w:tcPr>
            <w:tcW w:w="757" w:type="dxa"/>
          </w:tcPr>
          <w:p w:rsidR="0068213C" w:rsidRDefault="0068213C" w:rsidP="0068213C"/>
        </w:tc>
        <w:tc>
          <w:tcPr>
            <w:tcW w:w="758" w:type="dxa"/>
          </w:tcPr>
          <w:p w:rsidR="0068213C" w:rsidRDefault="0068213C" w:rsidP="0068213C"/>
        </w:tc>
        <w:tc>
          <w:tcPr>
            <w:tcW w:w="757" w:type="dxa"/>
          </w:tcPr>
          <w:p w:rsidR="0068213C" w:rsidRDefault="0068213C" w:rsidP="0068213C"/>
        </w:tc>
        <w:tc>
          <w:tcPr>
            <w:tcW w:w="758" w:type="dxa"/>
            <w:shd w:val="clear" w:color="auto" w:fill="808080"/>
          </w:tcPr>
          <w:p w:rsidR="0068213C" w:rsidRPr="00C92F43" w:rsidRDefault="0068213C" w:rsidP="0068213C">
            <w:pPr>
              <w:rPr>
                <w:highlight w:val="black"/>
              </w:rPr>
            </w:pPr>
          </w:p>
        </w:tc>
        <w:tc>
          <w:tcPr>
            <w:tcW w:w="1098" w:type="dxa"/>
          </w:tcPr>
          <w:p w:rsidR="0068213C" w:rsidRPr="0068213C" w:rsidRDefault="0068213C" w:rsidP="0068213C">
            <w:pPr>
              <w:rPr>
                <w:b/>
                <w:bCs/>
              </w:rPr>
            </w:pPr>
            <w:r w:rsidRPr="0068213C">
              <w:rPr>
                <w:b/>
                <w:bCs/>
              </w:rPr>
              <w:t>Type B firms</w:t>
            </w:r>
          </w:p>
        </w:tc>
        <w:tc>
          <w:tcPr>
            <w:tcW w:w="807" w:type="dxa"/>
          </w:tcPr>
          <w:p w:rsidR="0068213C" w:rsidRDefault="0068213C" w:rsidP="0068213C"/>
        </w:tc>
        <w:tc>
          <w:tcPr>
            <w:tcW w:w="807" w:type="dxa"/>
          </w:tcPr>
          <w:p w:rsidR="0068213C" w:rsidRDefault="0068213C" w:rsidP="0068213C"/>
        </w:tc>
        <w:tc>
          <w:tcPr>
            <w:tcW w:w="807" w:type="dxa"/>
          </w:tcPr>
          <w:p w:rsidR="0068213C" w:rsidRDefault="0068213C" w:rsidP="009641FF">
            <w:pPr>
              <w:jc w:val="center"/>
            </w:pPr>
          </w:p>
        </w:tc>
        <w:tc>
          <w:tcPr>
            <w:tcW w:w="808" w:type="dxa"/>
          </w:tcPr>
          <w:p w:rsidR="0068213C" w:rsidRDefault="0068213C" w:rsidP="0068213C"/>
        </w:tc>
      </w:tr>
      <w:tr w:rsidR="0068213C">
        <w:trPr>
          <w:jc w:val="center"/>
        </w:trPr>
        <w:tc>
          <w:tcPr>
            <w:tcW w:w="1283" w:type="dxa"/>
          </w:tcPr>
          <w:p w:rsidR="0068213C" w:rsidRDefault="0068213C" w:rsidP="0068213C">
            <w:r>
              <w:t>% returns</w:t>
            </w:r>
          </w:p>
        </w:tc>
        <w:tc>
          <w:tcPr>
            <w:tcW w:w="757" w:type="dxa"/>
          </w:tcPr>
          <w:p w:rsidR="0068213C" w:rsidRDefault="0068213C" w:rsidP="0068213C">
            <w:pPr>
              <w:jc w:val="center"/>
            </w:pPr>
            <w:r>
              <w:t>-15</w:t>
            </w:r>
          </w:p>
        </w:tc>
        <w:tc>
          <w:tcPr>
            <w:tcW w:w="758" w:type="dxa"/>
          </w:tcPr>
          <w:p w:rsidR="0068213C" w:rsidRDefault="0068213C" w:rsidP="0068213C">
            <w:pPr>
              <w:jc w:val="center"/>
            </w:pPr>
            <w:r>
              <w:t>0</w:t>
            </w:r>
          </w:p>
        </w:tc>
        <w:tc>
          <w:tcPr>
            <w:tcW w:w="757" w:type="dxa"/>
          </w:tcPr>
          <w:p w:rsidR="0068213C" w:rsidRDefault="0068213C" w:rsidP="0068213C">
            <w:pPr>
              <w:jc w:val="center"/>
            </w:pPr>
            <w:r>
              <w:t>45</w:t>
            </w:r>
          </w:p>
        </w:tc>
        <w:tc>
          <w:tcPr>
            <w:tcW w:w="758" w:type="dxa"/>
            <w:shd w:val="clear" w:color="auto" w:fill="808080"/>
          </w:tcPr>
          <w:p w:rsidR="0068213C" w:rsidRPr="00C92F43" w:rsidRDefault="0068213C" w:rsidP="0068213C">
            <w:pPr>
              <w:rPr>
                <w:highlight w:val="black"/>
              </w:rPr>
            </w:pPr>
          </w:p>
        </w:tc>
        <w:tc>
          <w:tcPr>
            <w:tcW w:w="1098" w:type="dxa"/>
          </w:tcPr>
          <w:p w:rsidR="0068213C" w:rsidRDefault="0068213C" w:rsidP="0068213C">
            <w:pPr>
              <w:jc w:val="center"/>
            </w:pPr>
            <w:r>
              <w:t>-25</w:t>
            </w:r>
          </w:p>
        </w:tc>
        <w:tc>
          <w:tcPr>
            <w:tcW w:w="807" w:type="dxa"/>
          </w:tcPr>
          <w:p w:rsidR="0068213C" w:rsidRDefault="0068213C" w:rsidP="0068213C">
            <w:pPr>
              <w:jc w:val="center"/>
            </w:pPr>
            <w:r>
              <w:t>-5</w:t>
            </w:r>
          </w:p>
        </w:tc>
        <w:tc>
          <w:tcPr>
            <w:tcW w:w="807" w:type="dxa"/>
          </w:tcPr>
          <w:p w:rsidR="0068213C" w:rsidRDefault="0068213C" w:rsidP="0068213C">
            <w:pPr>
              <w:jc w:val="center"/>
            </w:pPr>
            <w:r>
              <w:t>0</w:t>
            </w:r>
          </w:p>
        </w:tc>
        <w:tc>
          <w:tcPr>
            <w:tcW w:w="807" w:type="dxa"/>
          </w:tcPr>
          <w:p w:rsidR="0068213C" w:rsidRDefault="0068213C" w:rsidP="0068213C">
            <w:pPr>
              <w:jc w:val="center"/>
            </w:pPr>
            <w:r>
              <w:t>25</w:t>
            </w:r>
          </w:p>
        </w:tc>
        <w:tc>
          <w:tcPr>
            <w:tcW w:w="808" w:type="dxa"/>
          </w:tcPr>
          <w:p w:rsidR="0068213C" w:rsidRDefault="0068213C" w:rsidP="0068213C">
            <w:pPr>
              <w:jc w:val="center"/>
            </w:pPr>
            <w:r>
              <w:t>65</w:t>
            </w:r>
          </w:p>
        </w:tc>
      </w:tr>
      <w:tr w:rsidR="0068213C">
        <w:trPr>
          <w:jc w:val="center"/>
        </w:trPr>
        <w:tc>
          <w:tcPr>
            <w:tcW w:w="1283" w:type="dxa"/>
          </w:tcPr>
          <w:p w:rsidR="0068213C" w:rsidRDefault="0068213C" w:rsidP="0068213C">
            <w:r>
              <w:t>Probability</w:t>
            </w:r>
          </w:p>
        </w:tc>
        <w:tc>
          <w:tcPr>
            <w:tcW w:w="757" w:type="dxa"/>
          </w:tcPr>
          <w:p w:rsidR="0068213C" w:rsidRDefault="0068213C" w:rsidP="0068213C">
            <w:pPr>
              <w:jc w:val="center"/>
            </w:pPr>
            <w:r>
              <w:t>.30</w:t>
            </w:r>
          </w:p>
        </w:tc>
        <w:tc>
          <w:tcPr>
            <w:tcW w:w="758" w:type="dxa"/>
          </w:tcPr>
          <w:p w:rsidR="0068213C" w:rsidRDefault="0068213C" w:rsidP="0068213C">
            <w:pPr>
              <w:jc w:val="center"/>
            </w:pPr>
            <w:r>
              <w:t>.30</w:t>
            </w:r>
          </w:p>
        </w:tc>
        <w:tc>
          <w:tcPr>
            <w:tcW w:w="757" w:type="dxa"/>
          </w:tcPr>
          <w:p w:rsidR="0068213C" w:rsidRDefault="0068213C" w:rsidP="0068213C">
            <w:pPr>
              <w:jc w:val="center"/>
            </w:pPr>
            <w:r>
              <w:t>.40</w:t>
            </w:r>
          </w:p>
        </w:tc>
        <w:tc>
          <w:tcPr>
            <w:tcW w:w="758" w:type="dxa"/>
            <w:shd w:val="clear" w:color="auto" w:fill="808080"/>
          </w:tcPr>
          <w:p w:rsidR="0068213C" w:rsidRPr="00C92F43" w:rsidRDefault="0068213C" w:rsidP="0068213C">
            <w:pPr>
              <w:rPr>
                <w:highlight w:val="black"/>
              </w:rPr>
            </w:pPr>
          </w:p>
        </w:tc>
        <w:tc>
          <w:tcPr>
            <w:tcW w:w="1098" w:type="dxa"/>
          </w:tcPr>
          <w:p w:rsidR="0068213C" w:rsidRDefault="0068213C" w:rsidP="0068213C">
            <w:pPr>
              <w:jc w:val="center"/>
            </w:pPr>
            <w:r>
              <w:t>.15</w:t>
            </w:r>
          </w:p>
        </w:tc>
        <w:tc>
          <w:tcPr>
            <w:tcW w:w="807" w:type="dxa"/>
          </w:tcPr>
          <w:p w:rsidR="0068213C" w:rsidRDefault="0068213C" w:rsidP="0068213C">
            <w:pPr>
              <w:jc w:val="center"/>
            </w:pPr>
            <w:r>
              <w:t>.15</w:t>
            </w:r>
          </w:p>
        </w:tc>
        <w:tc>
          <w:tcPr>
            <w:tcW w:w="807" w:type="dxa"/>
          </w:tcPr>
          <w:p w:rsidR="0068213C" w:rsidRDefault="0068213C" w:rsidP="0068213C">
            <w:pPr>
              <w:jc w:val="center"/>
            </w:pPr>
            <w:r>
              <w:t>.30</w:t>
            </w:r>
          </w:p>
        </w:tc>
        <w:tc>
          <w:tcPr>
            <w:tcW w:w="807" w:type="dxa"/>
          </w:tcPr>
          <w:p w:rsidR="0068213C" w:rsidRDefault="0068213C" w:rsidP="0068213C">
            <w:pPr>
              <w:jc w:val="center"/>
            </w:pPr>
            <w:r>
              <w:t>.20</w:t>
            </w:r>
          </w:p>
        </w:tc>
        <w:tc>
          <w:tcPr>
            <w:tcW w:w="808" w:type="dxa"/>
          </w:tcPr>
          <w:p w:rsidR="0068213C" w:rsidRDefault="0068213C" w:rsidP="0068213C">
            <w:pPr>
              <w:jc w:val="center"/>
            </w:pPr>
            <w:r>
              <w:t>.20</w:t>
            </w:r>
          </w:p>
        </w:tc>
      </w:tr>
    </w:tbl>
    <w:p w:rsidR="0068213C" w:rsidRDefault="0068213C" w:rsidP="0068213C">
      <w:pPr>
        <w:ind w:left="360"/>
      </w:pPr>
    </w:p>
    <w:p w:rsidR="0034212D" w:rsidRDefault="0034212D" w:rsidP="004C0E35">
      <w:pPr>
        <w:numPr>
          <w:ilvl w:val="0"/>
          <w:numId w:val="11"/>
        </w:numPr>
      </w:pPr>
      <w:r>
        <w:t>Both firms have the same expected return. Compute and interpret it.</w:t>
      </w:r>
      <w:r w:rsidR="00F65D85">
        <w:t xml:space="preserve"> (6 points)</w:t>
      </w:r>
    </w:p>
    <w:p w:rsidR="0034212D" w:rsidRDefault="0034212D" w:rsidP="0034212D">
      <w:pPr>
        <w:ind w:left="360"/>
        <w:rPr>
          <w:b/>
          <w:bCs/>
          <w:color w:val="0000FF"/>
          <w:sz w:val="28"/>
          <w:szCs w:val="28"/>
        </w:rPr>
      </w:pPr>
    </w:p>
    <w:p w:rsidR="00F10D27" w:rsidRDefault="00F10D27" w:rsidP="0034212D">
      <w:pPr>
        <w:ind w:left="360"/>
        <w:rPr>
          <w:b/>
          <w:bCs/>
          <w:color w:val="0000FF"/>
          <w:sz w:val="28"/>
          <w:szCs w:val="28"/>
        </w:rPr>
      </w:pPr>
    </w:p>
    <w:p w:rsidR="00F10D27" w:rsidRDefault="00F10D27" w:rsidP="0034212D">
      <w:pPr>
        <w:ind w:left="360"/>
        <w:rPr>
          <w:b/>
          <w:bCs/>
          <w:color w:val="0000FF"/>
          <w:sz w:val="28"/>
          <w:szCs w:val="28"/>
        </w:rPr>
      </w:pPr>
    </w:p>
    <w:p w:rsidR="00F10D27" w:rsidRDefault="00F10D27" w:rsidP="0034212D">
      <w:pPr>
        <w:ind w:left="360"/>
      </w:pPr>
    </w:p>
    <w:p w:rsidR="0034212D" w:rsidRDefault="0034212D" w:rsidP="0034212D">
      <w:pPr>
        <w:ind w:left="360"/>
      </w:pPr>
    </w:p>
    <w:p w:rsidR="0034212D" w:rsidRDefault="0034212D" w:rsidP="004C0E35">
      <w:pPr>
        <w:numPr>
          <w:ilvl w:val="0"/>
          <w:numId w:val="11"/>
        </w:numPr>
      </w:pPr>
      <w:r>
        <w:lastRenderedPageBreak/>
        <w:t>Suppose that a single investor has only one unit to invest. Which type of firm would the investor prefer to invest in and why?</w:t>
      </w:r>
      <w:r w:rsidR="00F65D85">
        <w:t xml:space="preserve"> (6 points)</w:t>
      </w:r>
    </w:p>
    <w:p w:rsidR="0034212D" w:rsidRDefault="0034212D" w:rsidP="0034212D">
      <w:pPr>
        <w:ind w:left="360"/>
        <w:rPr>
          <w:b/>
          <w:bCs/>
          <w:color w:val="0000FF"/>
          <w:sz w:val="28"/>
          <w:szCs w:val="28"/>
        </w:rPr>
      </w:pPr>
    </w:p>
    <w:p w:rsidR="00F10D27" w:rsidRDefault="00F10D27" w:rsidP="0034212D">
      <w:pPr>
        <w:ind w:left="360"/>
        <w:rPr>
          <w:b/>
          <w:bCs/>
          <w:color w:val="0000FF"/>
          <w:sz w:val="28"/>
          <w:szCs w:val="28"/>
        </w:rPr>
      </w:pPr>
    </w:p>
    <w:p w:rsidR="00F10D27" w:rsidRDefault="00F10D27" w:rsidP="0034212D">
      <w:pPr>
        <w:ind w:left="360"/>
      </w:pPr>
    </w:p>
    <w:p w:rsidR="00F65D85" w:rsidRDefault="00F65D85" w:rsidP="004C0E35">
      <w:pPr>
        <w:numPr>
          <w:ilvl w:val="0"/>
          <w:numId w:val="11"/>
        </w:numPr>
      </w:pPr>
      <w:r>
        <w:t xml:space="preserve">Suppose the venture fund has 100 units to invest. If it decides to invest them ALL in Type </w:t>
      </w:r>
      <w:proofErr w:type="gramStart"/>
      <w:r>
        <w:t>A</w:t>
      </w:r>
      <w:proofErr w:type="gramEnd"/>
      <w:r>
        <w:t xml:space="preserve"> firms, find the expected average return on ALL 100 investments and compute its standard deviation. (6 points)</w:t>
      </w:r>
    </w:p>
    <w:p w:rsidR="00F65D85" w:rsidRDefault="00F65D85" w:rsidP="00F65D85">
      <w:pPr>
        <w:ind w:left="360"/>
        <w:rPr>
          <w:b/>
          <w:bCs/>
          <w:color w:val="0000FF"/>
          <w:sz w:val="28"/>
          <w:szCs w:val="28"/>
        </w:rPr>
      </w:pPr>
    </w:p>
    <w:p w:rsidR="00F10D27" w:rsidRDefault="00F10D27" w:rsidP="00F65D85">
      <w:pPr>
        <w:ind w:left="360"/>
        <w:rPr>
          <w:b/>
          <w:bCs/>
          <w:color w:val="0000FF"/>
          <w:sz w:val="28"/>
          <w:szCs w:val="28"/>
        </w:rPr>
      </w:pPr>
    </w:p>
    <w:p w:rsidR="00F10D27" w:rsidRDefault="00F10D27" w:rsidP="00F65D85">
      <w:pPr>
        <w:ind w:left="360"/>
      </w:pPr>
    </w:p>
    <w:p w:rsidR="00F65D85" w:rsidRDefault="00F65D85" w:rsidP="004C0E35">
      <w:pPr>
        <w:numPr>
          <w:ilvl w:val="0"/>
          <w:numId w:val="11"/>
        </w:numPr>
      </w:pPr>
      <w:r>
        <w:t>Between b and c above which would be more likely to yield the expected return? Why? (4 points)</w:t>
      </w:r>
    </w:p>
    <w:p w:rsidR="00491A0E" w:rsidRDefault="00491A0E" w:rsidP="00F65D85">
      <w:pPr>
        <w:ind w:left="360"/>
        <w:rPr>
          <w:b/>
          <w:bCs/>
          <w:color w:val="0000FF"/>
          <w:sz w:val="28"/>
          <w:szCs w:val="28"/>
        </w:rPr>
      </w:pPr>
    </w:p>
    <w:p w:rsidR="00F10D27" w:rsidRDefault="00F10D27" w:rsidP="00F65D85">
      <w:pPr>
        <w:ind w:left="360"/>
        <w:rPr>
          <w:b/>
          <w:bCs/>
          <w:color w:val="0000FF"/>
          <w:sz w:val="28"/>
          <w:szCs w:val="28"/>
        </w:rPr>
      </w:pPr>
    </w:p>
    <w:p w:rsidR="00F10D27" w:rsidRDefault="00F10D27" w:rsidP="00F65D85">
      <w:pPr>
        <w:ind w:left="360"/>
      </w:pPr>
    </w:p>
    <w:p w:rsidR="00491A0E" w:rsidRDefault="00491A0E" w:rsidP="00F65D85"/>
    <w:p w:rsidR="003848BD" w:rsidRPr="003848BD" w:rsidRDefault="003848BD" w:rsidP="003848BD">
      <w:pPr>
        <w:numPr>
          <w:ilvl w:val="0"/>
          <w:numId w:val="10"/>
        </w:numPr>
      </w:pPr>
      <w:r>
        <w:t>Here is a probability distribution for a continuous random variable.</w:t>
      </w:r>
      <w:r w:rsidR="00F02511">
        <w:t xml:space="preserve"> </w:t>
      </w:r>
    </w:p>
    <w:p w:rsidR="00F02511" w:rsidRDefault="00D011FE" w:rsidP="003848BD">
      <w:pPr>
        <w:ind w:left="360"/>
        <w:jc w:val="center"/>
      </w:pPr>
      <w:r>
        <w:object w:dxaOrig="5922" w:dyaOrig="4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200.25pt" o:ole="">
            <v:imagedata r:id="rId9" o:title=""/>
          </v:shape>
          <o:OLEObject Type="Embed" ProgID="MinitabGraph.Document" ShapeID="_x0000_i1025" DrawAspect="Content" ObjectID="_1502954296" r:id="rId10">
            <o:FieldCodes>\s</o:FieldCodes>
          </o:OLEObject>
        </w:object>
      </w:r>
    </w:p>
    <w:p w:rsidR="003848BD" w:rsidRDefault="003848BD" w:rsidP="004C0E35">
      <w:pPr>
        <w:ind w:left="720"/>
      </w:pPr>
      <w:r>
        <w:t>a.) Tell why this is a valid proba</w:t>
      </w:r>
      <w:r w:rsidR="004C0E35">
        <w:t>bility distribution. (3 points)</w:t>
      </w:r>
    </w:p>
    <w:p w:rsidR="003848BD" w:rsidRDefault="003848BD" w:rsidP="00F10D27">
      <w:pPr>
        <w:ind w:left="720"/>
        <w:rPr>
          <w:b/>
          <w:bCs/>
          <w:color w:val="0000FF"/>
        </w:rPr>
      </w:pPr>
    </w:p>
    <w:p w:rsidR="00ED1326" w:rsidRPr="00ED1326" w:rsidRDefault="00ED1326" w:rsidP="00F10D27">
      <w:pPr>
        <w:rPr>
          <w:b/>
          <w:bCs/>
          <w:color w:val="0000FF"/>
        </w:rPr>
      </w:pPr>
    </w:p>
    <w:p w:rsidR="003848BD" w:rsidRDefault="003848BD" w:rsidP="005C5880">
      <w:r>
        <w:t xml:space="preserve"> </w:t>
      </w:r>
      <w:r w:rsidR="00DF0AEA">
        <w:t xml:space="preserve">     </w:t>
      </w:r>
      <w:bookmarkStart w:id="0" w:name="_GoBack"/>
      <w:bookmarkEnd w:id="0"/>
      <w:r>
        <w:t>Determine the following</w:t>
      </w:r>
      <w:r w:rsidR="004C0E35">
        <w:t xml:space="preserve"> probabilities. (3 points each)</w:t>
      </w:r>
    </w:p>
    <w:p w:rsidR="003848BD" w:rsidRPr="004C0E35" w:rsidRDefault="003848BD" w:rsidP="004C0E35">
      <w:pPr>
        <w:numPr>
          <w:ilvl w:val="0"/>
          <w:numId w:val="13"/>
        </w:numPr>
        <w:rPr>
          <w:rFonts w:ascii="Times New Roman"/>
        </w:rPr>
      </w:pPr>
      <w:r>
        <w:t xml:space="preserve">P(0 </w:t>
      </w:r>
      <w:r>
        <w:rPr>
          <w:rFonts w:ascii="Times New Roman"/>
        </w:rPr>
        <w:t>≤</w:t>
      </w:r>
      <w:r>
        <w:t xml:space="preserve"> X </w:t>
      </w:r>
      <w:r>
        <w:rPr>
          <w:rFonts w:ascii="Times New Roman"/>
        </w:rPr>
        <w:t xml:space="preserve">≤ 2) </w:t>
      </w:r>
    </w:p>
    <w:p w:rsidR="003848BD" w:rsidRDefault="003848BD" w:rsidP="003848BD">
      <w:pPr>
        <w:ind w:left="720"/>
        <w:rPr>
          <w:b/>
          <w:bCs/>
          <w:color w:val="0000FF"/>
          <w:sz w:val="28"/>
          <w:szCs w:val="28"/>
        </w:rPr>
      </w:pPr>
    </w:p>
    <w:p w:rsidR="00F10D27" w:rsidRDefault="00F10D27" w:rsidP="003848BD">
      <w:pPr>
        <w:ind w:left="720"/>
      </w:pPr>
    </w:p>
    <w:p w:rsidR="003848BD" w:rsidRPr="004C0E35" w:rsidRDefault="003848BD" w:rsidP="004C0E35">
      <w:pPr>
        <w:numPr>
          <w:ilvl w:val="0"/>
          <w:numId w:val="13"/>
        </w:numPr>
        <w:rPr>
          <w:rFonts w:ascii="Times New Roman"/>
        </w:rPr>
      </w:pPr>
      <w:r>
        <w:t xml:space="preserve">P(1 </w:t>
      </w:r>
      <w:r>
        <w:rPr>
          <w:rFonts w:ascii="Times New Roman"/>
        </w:rPr>
        <w:t>≤</w:t>
      </w:r>
      <w:r>
        <w:t xml:space="preserve"> X </w:t>
      </w:r>
      <w:r>
        <w:rPr>
          <w:rFonts w:ascii="Times New Roman"/>
        </w:rPr>
        <w:t>≤ 3)</w:t>
      </w:r>
    </w:p>
    <w:p w:rsidR="00804CF5" w:rsidRDefault="00804CF5" w:rsidP="00804CF5">
      <w:pPr>
        <w:ind w:left="1080"/>
        <w:rPr>
          <w:b/>
          <w:bCs/>
          <w:color w:val="0000FF"/>
          <w:sz w:val="28"/>
          <w:szCs w:val="28"/>
        </w:rPr>
      </w:pPr>
    </w:p>
    <w:p w:rsidR="00F10D27" w:rsidRDefault="00F10D27" w:rsidP="00804CF5">
      <w:pPr>
        <w:ind w:left="1080"/>
      </w:pPr>
    </w:p>
    <w:p w:rsidR="003848BD" w:rsidRPr="004C0E35" w:rsidRDefault="003848BD" w:rsidP="003848BD">
      <w:pPr>
        <w:numPr>
          <w:ilvl w:val="0"/>
          <w:numId w:val="13"/>
        </w:numPr>
        <w:rPr>
          <w:rFonts w:ascii="Times New Roman"/>
        </w:rPr>
      </w:pPr>
      <w:r>
        <w:t>P(1 &lt; X &lt;</w:t>
      </w:r>
      <w:r w:rsidR="004C0E35">
        <w:rPr>
          <w:rFonts w:ascii="Times New Roman"/>
        </w:rPr>
        <w:t xml:space="preserve"> 2)</w:t>
      </w:r>
    </w:p>
    <w:p w:rsidR="003848BD" w:rsidRDefault="003848BD" w:rsidP="003848BD">
      <w:pPr>
        <w:rPr>
          <w:rFonts w:ascii="Times New Roman"/>
          <w:b/>
          <w:bCs/>
          <w:color w:val="0000FF"/>
          <w:sz w:val="28"/>
          <w:szCs w:val="28"/>
        </w:rPr>
      </w:pPr>
    </w:p>
    <w:p w:rsidR="00F10D27" w:rsidRDefault="00F10D27" w:rsidP="003848BD">
      <w:pPr>
        <w:rPr>
          <w:rFonts w:ascii="Times New Roman"/>
        </w:rPr>
      </w:pPr>
    </w:p>
    <w:p w:rsidR="003848BD" w:rsidRPr="004C0E35" w:rsidRDefault="003848BD" w:rsidP="004C0E35">
      <w:pPr>
        <w:numPr>
          <w:ilvl w:val="0"/>
          <w:numId w:val="13"/>
        </w:numPr>
        <w:rPr>
          <w:rFonts w:ascii="Times New Roman"/>
        </w:rPr>
      </w:pPr>
      <w:r>
        <w:t>P(X &lt;</w:t>
      </w:r>
      <w:r>
        <w:rPr>
          <w:rFonts w:ascii="Times New Roman"/>
        </w:rPr>
        <w:t xml:space="preserve"> 2) </w:t>
      </w:r>
    </w:p>
    <w:p w:rsidR="003848BD" w:rsidRDefault="003848BD" w:rsidP="003848BD">
      <w:pPr>
        <w:ind w:left="720"/>
        <w:rPr>
          <w:b/>
          <w:bCs/>
          <w:color w:val="0000FF"/>
          <w:sz w:val="28"/>
          <w:szCs w:val="28"/>
        </w:rPr>
      </w:pPr>
    </w:p>
    <w:p w:rsidR="00F10D27" w:rsidRDefault="00F10D27" w:rsidP="003848BD">
      <w:pPr>
        <w:ind w:left="720"/>
      </w:pPr>
    </w:p>
    <w:p w:rsidR="003848BD" w:rsidRDefault="003848BD" w:rsidP="004C0E35">
      <w:pPr>
        <w:ind w:left="720"/>
        <w:rPr>
          <w:rFonts w:ascii="Times New Roman"/>
        </w:rPr>
      </w:pPr>
      <w:r>
        <w:t>f.)  P(X = 1)</w:t>
      </w:r>
    </w:p>
    <w:p w:rsidR="003848BD" w:rsidRPr="00804CF5" w:rsidRDefault="003848BD" w:rsidP="00804CF5">
      <w:pPr>
        <w:ind w:left="720"/>
        <w:jc w:val="center"/>
        <w:rPr>
          <w:rFonts w:ascii="Times New Roman"/>
          <w:b/>
          <w:bCs/>
          <w:color w:val="0000FF"/>
          <w:sz w:val="28"/>
          <w:szCs w:val="28"/>
        </w:rPr>
      </w:pPr>
    </w:p>
    <w:p w:rsidR="003848BD" w:rsidRDefault="003848BD" w:rsidP="003848BD">
      <w:pPr>
        <w:ind w:left="720"/>
      </w:pPr>
    </w:p>
    <w:p w:rsidR="003848BD" w:rsidRDefault="003848BD" w:rsidP="003848BD">
      <w:pPr>
        <w:ind w:left="360"/>
      </w:pPr>
    </w:p>
    <w:p w:rsidR="00F65D85" w:rsidRDefault="00F65D85" w:rsidP="00F65D85">
      <w:r>
        <w:t xml:space="preserve"> </w:t>
      </w:r>
    </w:p>
    <w:sectPr w:rsidR="00F65D85" w:rsidSect="000F5EA4">
      <w:headerReference w:type="default" r:id="rId11"/>
      <w:pgSz w:w="12240" w:h="15840"/>
      <w:pgMar w:top="1152" w:right="1440" w:bottom="1152"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769" w:rsidRDefault="004C0E35">
      <w:r>
        <w:separator/>
      </w:r>
    </w:p>
  </w:endnote>
  <w:endnote w:type="continuationSeparator" w:id="0">
    <w:p w:rsidR="004E0769" w:rsidRDefault="004C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hicago">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uckoo">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769" w:rsidRDefault="004C0E35">
      <w:r>
        <w:separator/>
      </w:r>
    </w:p>
  </w:footnote>
  <w:footnote w:type="continuationSeparator" w:id="0">
    <w:p w:rsidR="004E0769" w:rsidRDefault="004C0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FE" w:rsidRDefault="00611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0AD"/>
    <w:multiLevelType w:val="hybridMultilevel"/>
    <w:tmpl w:val="1DA23E64"/>
    <w:lvl w:ilvl="0" w:tplc="84B81BF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B7A054E"/>
    <w:multiLevelType w:val="hybridMultilevel"/>
    <w:tmpl w:val="9BF6C4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E143A6B"/>
    <w:multiLevelType w:val="hybridMultilevel"/>
    <w:tmpl w:val="288E1C1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17C648C"/>
    <w:multiLevelType w:val="hybridMultilevel"/>
    <w:tmpl w:val="DEDACBFC"/>
    <w:lvl w:ilvl="0" w:tplc="0409000F">
      <w:start w:val="1"/>
      <w:numFmt w:val="decimal"/>
      <w:lvlText w:val="%1."/>
      <w:lvlJc w:val="left"/>
      <w:pPr>
        <w:tabs>
          <w:tab w:val="num" w:pos="360"/>
        </w:tabs>
        <w:ind w:left="360" w:hanging="360"/>
      </w:pPr>
      <w:rPr>
        <w:rFonts w:hint="default"/>
      </w:rPr>
    </w:lvl>
    <w:lvl w:ilvl="1" w:tplc="29FE63FA">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22CC2545"/>
    <w:multiLevelType w:val="hybridMultilevel"/>
    <w:tmpl w:val="60A2B7BE"/>
    <w:lvl w:ilvl="0" w:tplc="9A74C800">
      <w:start w:val="1"/>
      <w:numFmt w:val="lowerLetter"/>
      <w:lvlText w:val="%1.)"/>
      <w:lvlJc w:val="left"/>
      <w:pPr>
        <w:tabs>
          <w:tab w:val="num" w:pos="1080"/>
        </w:tabs>
        <w:ind w:left="1080" w:hanging="360"/>
      </w:pPr>
      <w:rPr>
        <w:rFonts w:ascii="Time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2AA541E6"/>
    <w:multiLevelType w:val="hybridMultilevel"/>
    <w:tmpl w:val="E45C2994"/>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2214E51"/>
    <w:multiLevelType w:val="hybridMultilevel"/>
    <w:tmpl w:val="8306F9A4"/>
    <w:lvl w:ilvl="0" w:tplc="04090019">
      <w:start w:val="1"/>
      <w:numFmt w:val="lowerLetter"/>
      <w:lvlText w:val="%1."/>
      <w:lvlJc w:val="left"/>
      <w:pPr>
        <w:tabs>
          <w:tab w:val="num" w:pos="720"/>
        </w:tabs>
        <w:ind w:left="720" w:hanging="360"/>
      </w:pPr>
      <w:rPr>
        <w:rFonts w:hint="default"/>
      </w:rPr>
    </w:lvl>
    <w:lvl w:ilvl="1" w:tplc="9A46E7C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26F0423"/>
    <w:multiLevelType w:val="hybridMultilevel"/>
    <w:tmpl w:val="589022BC"/>
    <w:lvl w:ilvl="0" w:tplc="AABEB1F4">
      <w:start w:val="2"/>
      <w:numFmt w:val="lowerLetter"/>
      <w:lvlText w:val="%1.)"/>
      <w:lvlJc w:val="left"/>
      <w:pPr>
        <w:tabs>
          <w:tab w:val="num" w:pos="1080"/>
        </w:tabs>
        <w:ind w:left="1080" w:hanging="360"/>
      </w:pPr>
      <w:rPr>
        <w:rFonts w:ascii="Time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3E434764"/>
    <w:multiLevelType w:val="hybridMultilevel"/>
    <w:tmpl w:val="205E29BC"/>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59B534D2"/>
    <w:multiLevelType w:val="hybridMultilevel"/>
    <w:tmpl w:val="5D8C5B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C6F62BB"/>
    <w:multiLevelType w:val="hybridMultilevel"/>
    <w:tmpl w:val="52B086BC"/>
    <w:lvl w:ilvl="0" w:tplc="C2E427DA">
      <w:start w:val="3"/>
      <w:numFmt w:val="lowerLetter"/>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79461A1"/>
    <w:multiLevelType w:val="hybridMultilevel"/>
    <w:tmpl w:val="8F10E8A8"/>
    <w:lvl w:ilvl="0" w:tplc="05061EE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5EB1B01"/>
    <w:multiLevelType w:val="hybridMultilevel"/>
    <w:tmpl w:val="6E98427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num>
  <w:num w:numId="2">
    <w:abstractNumId w:val="0"/>
  </w:num>
  <w:num w:numId="3">
    <w:abstractNumId w:val="12"/>
  </w:num>
  <w:num w:numId="4">
    <w:abstractNumId w:val="5"/>
  </w:num>
  <w:num w:numId="5">
    <w:abstractNumId w:val="1"/>
  </w:num>
  <w:num w:numId="6">
    <w:abstractNumId w:val="2"/>
  </w:num>
  <w:num w:numId="7">
    <w:abstractNumId w:val="8"/>
  </w:num>
  <w:num w:numId="8">
    <w:abstractNumId w:val="9"/>
  </w:num>
  <w:num w:numId="9">
    <w:abstractNumId w:val="6"/>
  </w:num>
  <w:num w:numId="10">
    <w:abstractNumId w:val="3"/>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532"/>
    <w:rsid w:val="000B4402"/>
    <w:rsid w:val="000D5B3D"/>
    <w:rsid w:val="000F2E17"/>
    <w:rsid w:val="000F5EA4"/>
    <w:rsid w:val="001D2292"/>
    <w:rsid w:val="00203660"/>
    <w:rsid w:val="00204403"/>
    <w:rsid w:val="0021360A"/>
    <w:rsid w:val="002265ED"/>
    <w:rsid w:val="0025508B"/>
    <w:rsid w:val="002F2758"/>
    <w:rsid w:val="0034212D"/>
    <w:rsid w:val="003848BD"/>
    <w:rsid w:val="003A1395"/>
    <w:rsid w:val="00491A0E"/>
    <w:rsid w:val="004C0E35"/>
    <w:rsid w:val="004D4BDE"/>
    <w:rsid w:val="004E0769"/>
    <w:rsid w:val="00543701"/>
    <w:rsid w:val="00554684"/>
    <w:rsid w:val="005A24B5"/>
    <w:rsid w:val="005C5880"/>
    <w:rsid w:val="005D5D82"/>
    <w:rsid w:val="006020FB"/>
    <w:rsid w:val="006118FE"/>
    <w:rsid w:val="006335DA"/>
    <w:rsid w:val="00664350"/>
    <w:rsid w:val="0067792B"/>
    <w:rsid w:val="0068213C"/>
    <w:rsid w:val="006A4957"/>
    <w:rsid w:val="006F3ABF"/>
    <w:rsid w:val="007C63BB"/>
    <w:rsid w:val="007F1533"/>
    <w:rsid w:val="007F7532"/>
    <w:rsid w:val="00804CF5"/>
    <w:rsid w:val="008160CC"/>
    <w:rsid w:val="00821345"/>
    <w:rsid w:val="0088113A"/>
    <w:rsid w:val="009641FF"/>
    <w:rsid w:val="00A4180F"/>
    <w:rsid w:val="00AA7F60"/>
    <w:rsid w:val="00AB0989"/>
    <w:rsid w:val="00AB55E4"/>
    <w:rsid w:val="00B1531E"/>
    <w:rsid w:val="00B36F3E"/>
    <w:rsid w:val="00BC676D"/>
    <w:rsid w:val="00C04502"/>
    <w:rsid w:val="00C457D3"/>
    <w:rsid w:val="00C92F43"/>
    <w:rsid w:val="00D011FE"/>
    <w:rsid w:val="00D71D92"/>
    <w:rsid w:val="00DD3726"/>
    <w:rsid w:val="00DF0AEA"/>
    <w:rsid w:val="00ED1326"/>
    <w:rsid w:val="00EF40F9"/>
    <w:rsid w:val="00F02511"/>
    <w:rsid w:val="00F10D27"/>
    <w:rsid w:val="00F46B96"/>
    <w:rsid w:val="00F50110"/>
    <w:rsid w:val="00F5432D"/>
    <w:rsid w:val="00F566B9"/>
    <w:rsid w:val="00F65D85"/>
    <w:rsid w:val="00F82331"/>
    <w:rsid w:val="00F850C6"/>
    <w:rsid w:val="00F8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8FE"/>
    <w:pPr>
      <w:spacing w:after="0" w:line="240" w:lineRule="auto"/>
    </w:pPr>
    <w:rPr>
      <w:rFonts w:ascii="Times" w:cs="Times"/>
      <w:sz w:val="24"/>
      <w:szCs w:val="24"/>
    </w:rPr>
  </w:style>
  <w:style w:type="paragraph" w:styleId="Heading2">
    <w:name w:val="heading 2"/>
    <w:basedOn w:val="Normal"/>
    <w:next w:val="Normal"/>
    <w:link w:val="Heading2Char"/>
    <w:uiPriority w:val="99"/>
    <w:qFormat/>
    <w:rsid w:val="006118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6118FE"/>
    <w:pPr>
      <w:tabs>
        <w:tab w:val="center" w:pos="4320"/>
        <w:tab w:val="right" w:pos="8640"/>
      </w:tabs>
    </w:pPr>
  </w:style>
  <w:style w:type="character" w:customStyle="1" w:styleId="HeaderChar">
    <w:name w:val="Header Char"/>
    <w:basedOn w:val="DefaultParagraphFont"/>
    <w:link w:val="Header"/>
    <w:uiPriority w:val="99"/>
    <w:semiHidden/>
    <w:rPr>
      <w:rFonts w:ascii="Times" w:cs="Times"/>
      <w:sz w:val="24"/>
      <w:szCs w:val="24"/>
    </w:rPr>
  </w:style>
  <w:style w:type="paragraph" w:styleId="Footer">
    <w:name w:val="footer"/>
    <w:basedOn w:val="Normal"/>
    <w:link w:val="FooterChar"/>
    <w:uiPriority w:val="99"/>
    <w:rsid w:val="006118FE"/>
    <w:pPr>
      <w:tabs>
        <w:tab w:val="center" w:pos="4320"/>
        <w:tab w:val="right" w:pos="8640"/>
      </w:tabs>
    </w:pPr>
  </w:style>
  <w:style w:type="character" w:customStyle="1" w:styleId="FooterChar">
    <w:name w:val="Footer Char"/>
    <w:basedOn w:val="DefaultParagraphFont"/>
    <w:link w:val="Footer"/>
    <w:uiPriority w:val="99"/>
    <w:semiHidden/>
    <w:rPr>
      <w:rFonts w:ascii="Times" w:cs="Times"/>
      <w:sz w:val="24"/>
      <w:szCs w:val="24"/>
    </w:rPr>
  </w:style>
  <w:style w:type="paragraph" w:customStyle="1" w:styleId="WPNormal">
    <w:name w:val="WP_Normal"/>
    <w:basedOn w:val="Normal"/>
    <w:uiPriority w:val="99"/>
    <w:rsid w:val="00EF40F9"/>
    <w:pPr>
      <w:widowControl w:val="0"/>
    </w:pPr>
    <w:rPr>
      <w:rFonts w:ascii="Chicago" w:hAnsi="Chicago" w:cs="Chicago"/>
    </w:rPr>
  </w:style>
  <w:style w:type="table" w:styleId="TableGrid">
    <w:name w:val="Table Grid"/>
    <w:basedOn w:val="TableNormal"/>
    <w:uiPriority w:val="99"/>
    <w:rsid w:val="00DD3726"/>
    <w:pPr>
      <w:spacing w:after="0" w:line="240" w:lineRule="auto"/>
    </w:pPr>
    <w:rPr>
      <w:rFonts w:ascii="Times" w:hAnsi="Times" w:cs="Time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D82"/>
    <w:rPr>
      <w:rFonts w:ascii="Tahoma" w:hAnsi="Tahoma" w:cs="Tahoma"/>
      <w:sz w:val="16"/>
      <w:szCs w:val="16"/>
    </w:rPr>
  </w:style>
  <w:style w:type="character" w:customStyle="1" w:styleId="BalloonTextChar">
    <w:name w:val="Balloon Text Char"/>
    <w:basedOn w:val="DefaultParagraphFont"/>
    <w:link w:val="BalloonText"/>
    <w:uiPriority w:val="99"/>
    <w:semiHidden/>
    <w:rsid w:val="005D5D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8FE"/>
    <w:pPr>
      <w:spacing w:after="0" w:line="240" w:lineRule="auto"/>
    </w:pPr>
    <w:rPr>
      <w:rFonts w:ascii="Times" w:cs="Times"/>
      <w:sz w:val="24"/>
      <w:szCs w:val="24"/>
    </w:rPr>
  </w:style>
  <w:style w:type="paragraph" w:styleId="Heading2">
    <w:name w:val="heading 2"/>
    <w:basedOn w:val="Normal"/>
    <w:next w:val="Normal"/>
    <w:link w:val="Heading2Char"/>
    <w:uiPriority w:val="99"/>
    <w:qFormat/>
    <w:rsid w:val="006118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6118FE"/>
    <w:pPr>
      <w:tabs>
        <w:tab w:val="center" w:pos="4320"/>
        <w:tab w:val="right" w:pos="8640"/>
      </w:tabs>
    </w:pPr>
  </w:style>
  <w:style w:type="character" w:customStyle="1" w:styleId="HeaderChar">
    <w:name w:val="Header Char"/>
    <w:basedOn w:val="DefaultParagraphFont"/>
    <w:link w:val="Header"/>
    <w:uiPriority w:val="99"/>
    <w:semiHidden/>
    <w:rPr>
      <w:rFonts w:ascii="Times" w:cs="Times"/>
      <w:sz w:val="24"/>
      <w:szCs w:val="24"/>
    </w:rPr>
  </w:style>
  <w:style w:type="paragraph" w:styleId="Footer">
    <w:name w:val="footer"/>
    <w:basedOn w:val="Normal"/>
    <w:link w:val="FooterChar"/>
    <w:uiPriority w:val="99"/>
    <w:rsid w:val="006118FE"/>
    <w:pPr>
      <w:tabs>
        <w:tab w:val="center" w:pos="4320"/>
        <w:tab w:val="right" w:pos="8640"/>
      </w:tabs>
    </w:pPr>
  </w:style>
  <w:style w:type="character" w:customStyle="1" w:styleId="FooterChar">
    <w:name w:val="Footer Char"/>
    <w:basedOn w:val="DefaultParagraphFont"/>
    <w:link w:val="Footer"/>
    <w:uiPriority w:val="99"/>
    <w:semiHidden/>
    <w:rPr>
      <w:rFonts w:ascii="Times" w:cs="Times"/>
      <w:sz w:val="24"/>
      <w:szCs w:val="24"/>
    </w:rPr>
  </w:style>
  <w:style w:type="paragraph" w:customStyle="1" w:styleId="WPNormal">
    <w:name w:val="WP_Normal"/>
    <w:basedOn w:val="Normal"/>
    <w:uiPriority w:val="99"/>
    <w:rsid w:val="00EF40F9"/>
    <w:pPr>
      <w:widowControl w:val="0"/>
    </w:pPr>
    <w:rPr>
      <w:rFonts w:ascii="Chicago" w:hAnsi="Chicago" w:cs="Chicago"/>
    </w:rPr>
  </w:style>
  <w:style w:type="table" w:styleId="TableGrid">
    <w:name w:val="Table Grid"/>
    <w:basedOn w:val="TableNormal"/>
    <w:uiPriority w:val="99"/>
    <w:rsid w:val="00DD3726"/>
    <w:pPr>
      <w:spacing w:after="0" w:line="240" w:lineRule="auto"/>
    </w:pPr>
    <w:rPr>
      <w:rFonts w:ascii="Times" w:hAnsi="Times" w:cs="Time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D82"/>
    <w:rPr>
      <w:rFonts w:ascii="Tahoma" w:hAnsi="Tahoma" w:cs="Tahoma"/>
      <w:sz w:val="16"/>
      <w:szCs w:val="16"/>
    </w:rPr>
  </w:style>
  <w:style w:type="character" w:customStyle="1" w:styleId="BalloonTextChar">
    <w:name w:val="Balloon Text Char"/>
    <w:basedOn w:val="DefaultParagraphFont"/>
    <w:link w:val="BalloonText"/>
    <w:uiPriority w:val="99"/>
    <w:semiHidden/>
    <w:rsid w:val="005D5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429</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APStatistics</vt:lpstr>
    </vt:vector>
  </TitlesOfParts>
  <Company>KTLC</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APStatistics</dc:title>
  <dc:creator>XP Account</dc:creator>
  <cp:lastModifiedBy>Walker, Rachel</cp:lastModifiedBy>
  <cp:revision>4</cp:revision>
  <dcterms:created xsi:type="dcterms:W3CDTF">2014-09-15T16:07:00Z</dcterms:created>
  <dcterms:modified xsi:type="dcterms:W3CDTF">2015-09-05T15:32:00Z</dcterms:modified>
</cp:coreProperties>
</file>