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6F4A1" w14:textId="77777777" w:rsidR="005033C6" w:rsidRPr="00706FCA" w:rsidRDefault="00BB60CD" w:rsidP="00706FCA">
      <w:pPr>
        <w:pStyle w:val="NoSpacing"/>
      </w:pPr>
      <w:r w:rsidRPr="00706FCA">
        <w:t xml:space="preserve">Name: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70A3AA8A" w14:textId="77777777" w:rsidR="00BB60CD" w:rsidRPr="00706FCA" w:rsidRDefault="00BB60CD" w:rsidP="00706FCA">
      <w:pPr>
        <w:pStyle w:val="NoSpacing"/>
      </w:pPr>
      <w:r w:rsidRPr="00706FCA">
        <w:t xml:space="preserve">Date: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51D2591B" w14:textId="77777777" w:rsidR="005033C6" w:rsidRPr="00706FCA" w:rsidRDefault="00BB60CD" w:rsidP="00706FCA">
      <w:pPr>
        <w:pStyle w:val="NoSpacing"/>
      </w:pPr>
      <w:r w:rsidRPr="00706FCA">
        <w:t xml:space="preserve">School: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0DB14D15" w14:textId="77777777" w:rsidR="005033C6" w:rsidRPr="00706FCA" w:rsidRDefault="00BB60CD" w:rsidP="00706FCA">
      <w:pPr>
        <w:pStyle w:val="NoSpacing"/>
        <w:sectPr w:rsidR="005033C6" w:rsidRPr="00706FCA" w:rsidSect="005033C6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706FCA">
        <w:t xml:space="preserve">Facilitator: </w:t>
      </w:r>
      <w:r w:rsidR="00706FCA" w:rsidRPr="00594874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06FCA" w:rsidRPr="00594874">
        <w:rPr>
          <w:rFonts w:cs="Arial"/>
          <w:b w:val="0"/>
          <w:color w:val="0070C0"/>
          <w:u w:val="single"/>
        </w:rPr>
        <w:instrText xml:space="preserve"> FORMTEXT </w:instrText>
      </w:r>
      <w:r w:rsidR="00706FCA" w:rsidRPr="00594874">
        <w:rPr>
          <w:rFonts w:cs="Arial"/>
          <w:b w:val="0"/>
          <w:color w:val="0070C0"/>
          <w:u w:val="single"/>
        </w:rPr>
      </w:r>
      <w:r w:rsidR="00706FCA" w:rsidRPr="00594874">
        <w:rPr>
          <w:rFonts w:cs="Arial"/>
          <w:b w:val="0"/>
          <w:color w:val="0070C0"/>
          <w:u w:val="single"/>
        </w:rPr>
        <w:fldChar w:fldCharType="separate"/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noProof/>
          <w:color w:val="0070C0"/>
          <w:u w:val="single"/>
        </w:rPr>
        <w:t> </w:t>
      </w:r>
      <w:r w:rsidR="00706FCA" w:rsidRPr="00594874">
        <w:rPr>
          <w:rFonts w:cs="Arial"/>
          <w:b w:val="0"/>
          <w:color w:val="0070C0"/>
          <w:u w:val="single"/>
        </w:rPr>
        <w:fldChar w:fldCharType="end"/>
      </w:r>
    </w:p>
    <w:p w14:paraId="65E6E429" w14:textId="77777777" w:rsidR="00BB60CD" w:rsidRPr="00525A3A" w:rsidRDefault="00BB60CD" w:rsidP="00BB60CD">
      <w:pPr>
        <w:pStyle w:val="NoSpacing"/>
        <w:rPr>
          <w:rFonts w:cs="Times New Roman"/>
          <w:b w:val="0"/>
          <w:szCs w:val="24"/>
        </w:rPr>
      </w:pPr>
    </w:p>
    <w:p w14:paraId="65CBE850" w14:textId="77777777" w:rsidR="00FE2C4B" w:rsidRDefault="00122CEB" w:rsidP="00594874">
      <w:pPr>
        <w:pStyle w:val="Title"/>
      </w:pPr>
      <w:r>
        <w:t>1.08</w:t>
      </w:r>
      <w:r w:rsidR="00A92876">
        <w:t xml:space="preserve"> Virtual Histology Lab</w:t>
      </w:r>
    </w:p>
    <w:p w14:paraId="32329E82" w14:textId="3C26699F" w:rsidR="00FE53A4" w:rsidRPr="00FE53A4" w:rsidRDefault="00FE53A4" w:rsidP="00A92876">
      <w:pPr>
        <w:rPr>
          <w:rStyle w:val="Strong"/>
        </w:rPr>
      </w:pPr>
      <w:r w:rsidRPr="00FE53A4">
        <w:rPr>
          <w:rStyle w:val="Strong"/>
        </w:rPr>
        <w:t xml:space="preserve">Complete Parts A – E </w:t>
      </w:r>
      <w:r>
        <w:rPr>
          <w:rStyle w:val="Strong"/>
        </w:rPr>
        <w:t>of</w:t>
      </w:r>
      <w:r w:rsidRPr="00FE53A4">
        <w:rPr>
          <w:rStyle w:val="Strong"/>
        </w:rPr>
        <w:t xml:space="preserve"> this lab.</w:t>
      </w:r>
    </w:p>
    <w:p w14:paraId="48068C5A" w14:textId="77777777" w:rsidR="00FE53A4" w:rsidRDefault="00FE53A4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</w:p>
    <w:p w14:paraId="5A9C22B9" w14:textId="1C8C28D1" w:rsidR="00A92876" w:rsidRDefault="00A92876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  <w:r w:rsidRPr="00F23A93"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>Part A: Histology Overview</w:t>
      </w: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 </w:t>
      </w:r>
    </w:p>
    <w:p w14:paraId="32ECEEFF" w14:textId="77777777" w:rsidR="00A92876" w:rsidRPr="003A4430" w:rsidRDefault="00A92876" w:rsidP="00A92876">
      <w:pPr>
        <w:rPr>
          <w:rStyle w:val="Strong"/>
        </w:rPr>
      </w:pPr>
      <w:r>
        <w:rPr>
          <w:rStyle w:val="Strong"/>
        </w:rPr>
        <w:t>Using your lesson notes, complete the following.</w:t>
      </w:r>
    </w:p>
    <w:p w14:paraId="469973AB" w14:textId="08777A63" w:rsidR="00A92876" w:rsidRPr="00AA12C1" w:rsidRDefault="00F3623C" w:rsidP="00A92876">
      <w:pPr>
        <w:pStyle w:val="ListParagraph"/>
        <w:numPr>
          <w:ilvl w:val="0"/>
          <w:numId w:val="4"/>
        </w:numPr>
        <w:rPr>
          <w:rFonts w:cs="Arial"/>
          <w:color w:val="000000" w:themeColor="text1"/>
          <w:u w:val="single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  <w:r w:rsidR="00F34821" w:rsidRPr="00F34821">
        <w:rPr>
          <w:rFonts w:ascii="Trebuchet MS" w:hAnsi="Trebuchet MS" w:cs="Times New Roman"/>
          <w:color w:val="ABD194" w:themeColor="accent2"/>
        </w:rPr>
        <w:t xml:space="preserve"> </w:t>
      </w:r>
      <w:r w:rsidR="00A92876" w:rsidRPr="00AA12C1">
        <w:t>is the study of tissues.</w:t>
      </w:r>
      <w:r w:rsidR="00A92876">
        <w:rPr>
          <w:rFonts w:ascii="Trebuchet MS" w:hAnsi="Trebuchet MS" w:cs="Times New Roman"/>
          <w:color w:val="ABD194" w:themeColor="accent2"/>
          <w:szCs w:val="24"/>
          <w:u w:val="single"/>
        </w:rPr>
        <w:t xml:space="preserve"> </w:t>
      </w:r>
    </w:p>
    <w:p w14:paraId="07F74875" w14:textId="77777777" w:rsidR="00A92876" w:rsidRPr="00AA12C1" w:rsidRDefault="00A92876" w:rsidP="00A92876">
      <w:pPr>
        <w:pStyle w:val="ListParagraph"/>
        <w:numPr>
          <w:ilvl w:val="0"/>
          <w:numId w:val="4"/>
        </w:numPr>
        <w:rPr>
          <w:rFonts w:cs="Arial"/>
          <w:color w:val="000000" w:themeColor="text1"/>
        </w:rPr>
      </w:pPr>
      <w:r w:rsidRPr="00AA12C1">
        <w:rPr>
          <w:rFonts w:cs="Arial"/>
          <w:color w:val="000000" w:themeColor="text1"/>
        </w:rPr>
        <w:t>List the 4 major types of tissues found in the body:</w:t>
      </w:r>
    </w:p>
    <w:p w14:paraId="34A3621C" w14:textId="77777777" w:rsidR="00901DAC" w:rsidRDefault="00901DAC" w:rsidP="00A92876">
      <w:pPr>
        <w:pStyle w:val="ListParagraph"/>
        <w:rPr>
          <w:rFonts w:cs="Arial"/>
          <w:color w:val="000000" w:themeColor="text1"/>
        </w:rPr>
        <w:sectPr w:rsidR="00901DAC" w:rsidSect="005033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F78916" w14:textId="71656875" w:rsidR="00A92876" w:rsidRPr="002004D9" w:rsidRDefault="00A92876" w:rsidP="00A92876">
      <w:pPr>
        <w:pStyle w:val="ListParagraph"/>
        <w:rPr>
          <w:rFonts w:cs="Arial"/>
          <w:color w:val="FF0000"/>
        </w:rPr>
      </w:pPr>
      <w:r w:rsidRPr="00AA12C1">
        <w:rPr>
          <w:rFonts w:cs="Arial"/>
          <w:color w:val="000000" w:themeColor="text1"/>
        </w:rPr>
        <w:t>a.</w:t>
      </w:r>
      <w:r w:rsidRPr="00F34821">
        <w:rPr>
          <w:rFonts w:ascii="Trebuchet MS" w:hAnsi="Trebuchet MS" w:cs="Times New Roman"/>
          <w:color w:val="ABD194" w:themeColor="accent2"/>
          <w:szCs w:val="24"/>
        </w:rPr>
        <w:t xml:space="preserve">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055304AF" w14:textId="5724C1BC" w:rsidR="00A92876" w:rsidRPr="002004D9" w:rsidRDefault="00A92876" w:rsidP="00A92876">
      <w:pPr>
        <w:pStyle w:val="ListParagraph"/>
        <w:rPr>
          <w:rFonts w:cs="Arial"/>
          <w:color w:val="FF0000"/>
        </w:rPr>
      </w:pPr>
      <w:r w:rsidRPr="008051C8">
        <w:rPr>
          <w:rFonts w:cs="Arial"/>
        </w:rPr>
        <w:t>b.</w:t>
      </w:r>
      <w:r w:rsidRPr="00F34821">
        <w:rPr>
          <w:rFonts w:ascii="Trebuchet MS" w:hAnsi="Trebuchet MS" w:cs="Times New Roman"/>
          <w:szCs w:val="24"/>
        </w:rPr>
        <w:t xml:space="preserve">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5CE7726F" w14:textId="5AE8A55E" w:rsidR="00A92876" w:rsidRPr="002004D9" w:rsidRDefault="00A92876" w:rsidP="00A92876">
      <w:pPr>
        <w:pStyle w:val="ListParagraph"/>
        <w:rPr>
          <w:rFonts w:cs="Arial"/>
          <w:color w:val="FF0000"/>
        </w:rPr>
      </w:pPr>
      <w:r w:rsidRPr="008051C8">
        <w:rPr>
          <w:rFonts w:cs="Arial"/>
        </w:rPr>
        <w:t>c.</w:t>
      </w:r>
      <w:r w:rsidRPr="00F34821">
        <w:rPr>
          <w:rFonts w:ascii="Trebuchet MS" w:hAnsi="Trebuchet MS" w:cs="Times New Roman"/>
          <w:szCs w:val="24"/>
        </w:rPr>
        <w:t xml:space="preserve">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361DE364" w14:textId="3FC7B449" w:rsidR="00F34821" w:rsidRDefault="00A92876" w:rsidP="00F34821">
      <w:pPr>
        <w:pStyle w:val="ListParagraph"/>
        <w:rPr>
          <w:rFonts w:ascii="Trebuchet MS" w:hAnsi="Trebuchet MS" w:cs="Times New Roman"/>
          <w:color w:val="ABD194" w:themeColor="accent2"/>
          <w:u w:val="single"/>
        </w:rPr>
      </w:pPr>
      <w:r w:rsidRPr="008051C8">
        <w:rPr>
          <w:rFonts w:cs="Arial"/>
        </w:rPr>
        <w:t>d.</w:t>
      </w:r>
      <w:r w:rsidRPr="00F34821">
        <w:rPr>
          <w:rFonts w:ascii="Trebuchet MS" w:hAnsi="Trebuchet MS" w:cs="Times New Roman"/>
          <w:szCs w:val="24"/>
        </w:rPr>
        <w:t xml:space="preserve">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33A94FB7" w14:textId="77777777" w:rsidR="00901DAC" w:rsidRDefault="00901DAC" w:rsidP="00F34821">
      <w:pPr>
        <w:pStyle w:val="ListParagraph"/>
        <w:numPr>
          <w:ilvl w:val="0"/>
          <w:numId w:val="4"/>
        </w:numPr>
        <w:rPr>
          <w:rFonts w:cs="Times New Roman"/>
        </w:rPr>
        <w:sectPr w:rsidR="00901DAC" w:rsidSect="00901D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3F7E6" w14:textId="164595B9" w:rsidR="00A92876" w:rsidRPr="00F34821" w:rsidRDefault="00A92876" w:rsidP="00F34821">
      <w:pPr>
        <w:pStyle w:val="ListParagraph"/>
        <w:numPr>
          <w:ilvl w:val="0"/>
          <w:numId w:val="4"/>
        </w:numPr>
        <w:rPr>
          <w:rFonts w:cs="Times New Roman"/>
          <w:color w:val="FF0000"/>
          <w:szCs w:val="24"/>
          <w:u w:val="single"/>
        </w:rPr>
      </w:pPr>
      <w:r w:rsidRPr="00F34821">
        <w:rPr>
          <w:rFonts w:cs="Times New Roman"/>
        </w:rPr>
        <w:t xml:space="preserve">Two or more cells working together to perform a specific function </w:t>
      </w:r>
      <w:proofErr w:type="spellStart"/>
      <w:r w:rsidR="00F34821" w:rsidRPr="00F34821">
        <w:rPr>
          <w:rFonts w:cs="Times New Roman"/>
        </w:rPr>
        <w:t>are</w:t>
      </w:r>
      <w:r w:rsidRPr="00F34821">
        <w:rPr>
          <w:rFonts w:cs="Times New Roman"/>
        </w:rPr>
        <w:t xml:space="preserve"> a</w:t>
      </w:r>
      <w:proofErr w:type="spellEnd"/>
      <w:r w:rsidRPr="00F34821">
        <w:rPr>
          <w:rFonts w:cs="Times New Roman"/>
        </w:rPr>
        <w:t xml:space="preserve">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="00F34821" w:rsidRPr="00F34821">
        <w:rPr>
          <w:rFonts w:cs="Times New Roman"/>
          <w:color w:val="000000" w:themeColor="text1"/>
        </w:rPr>
        <w:t>.</w:t>
      </w:r>
    </w:p>
    <w:p w14:paraId="7329F2EA" w14:textId="77777777" w:rsidR="00A92876" w:rsidRPr="00F34821" w:rsidRDefault="00A92876" w:rsidP="00F34821">
      <w:pPr>
        <w:ind w:left="360"/>
        <w:rPr>
          <w:rStyle w:val="Strong"/>
        </w:rPr>
      </w:pPr>
      <w:r w:rsidRPr="00F34821">
        <w:rPr>
          <w:rStyle w:val="Strong"/>
        </w:rPr>
        <w:t>Identify each microscopic image by its tissue type:</w:t>
      </w:r>
    </w:p>
    <w:p w14:paraId="2B58FC56" w14:textId="77777777" w:rsidR="00F34821" w:rsidRDefault="00F34821" w:rsidP="00A92876">
      <w:pPr>
        <w:pStyle w:val="ListParagraph"/>
        <w:ind w:left="1440"/>
        <w:rPr>
          <w:rFonts w:cs="Arial"/>
          <w:color w:val="000000" w:themeColor="text1"/>
        </w:rPr>
        <w:sectPr w:rsidR="00F34821" w:rsidSect="005033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D541E4" w14:textId="77777777" w:rsidR="00A92876" w:rsidRPr="00AA12C1" w:rsidRDefault="00A92876" w:rsidP="00A92876">
      <w:pPr>
        <w:pStyle w:val="ListParagraph"/>
        <w:ind w:left="1440"/>
        <w:rPr>
          <w:rFonts w:cs="Arial"/>
          <w:color w:val="000000" w:themeColor="text1"/>
        </w:rPr>
      </w:pPr>
      <w:r w:rsidRPr="00AA12C1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784F18D1" wp14:editId="0D781239">
            <wp:extent cx="1667083" cy="982980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378" cy="101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88B8" w14:textId="4FFC9345" w:rsidR="00A92876" w:rsidRPr="002004D9" w:rsidRDefault="00F3623C" w:rsidP="00F34821">
      <w:pPr>
        <w:pStyle w:val="ListParagraph"/>
        <w:numPr>
          <w:ilvl w:val="0"/>
          <w:numId w:val="4"/>
        </w:numPr>
        <w:rPr>
          <w:rFonts w:cs="Arial"/>
          <w:color w:val="FF0000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5082B9DC" w14:textId="77777777" w:rsidR="00A92876" w:rsidRPr="00AA12C1" w:rsidRDefault="00A92876" w:rsidP="00A92876">
      <w:pPr>
        <w:rPr>
          <w:rFonts w:cs="Arial"/>
          <w:color w:val="000000" w:themeColor="text1"/>
        </w:rPr>
      </w:pPr>
    </w:p>
    <w:p w14:paraId="4220FD8C" w14:textId="77777777" w:rsidR="00A92876" w:rsidRDefault="00A92876" w:rsidP="00A92876">
      <w:pPr>
        <w:pStyle w:val="ListParagraph"/>
        <w:ind w:left="1440"/>
        <w:rPr>
          <w:rFonts w:cs="Arial"/>
          <w:color w:val="000000" w:themeColor="text1"/>
        </w:rPr>
      </w:pPr>
      <w:r>
        <w:rPr>
          <w:noProof/>
        </w:rPr>
        <w:drawing>
          <wp:inline distT="0" distB="0" distL="0" distR="0" wp14:anchorId="525FD7C4" wp14:editId="41E569D9">
            <wp:extent cx="1705413" cy="10515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0091" cy="10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BF6D" w14:textId="3428DF87" w:rsidR="00A92876" w:rsidRPr="002004D9" w:rsidRDefault="00F3623C" w:rsidP="00F34821">
      <w:pPr>
        <w:pStyle w:val="ListParagraph"/>
        <w:numPr>
          <w:ilvl w:val="0"/>
          <w:numId w:val="4"/>
        </w:numPr>
        <w:rPr>
          <w:rFonts w:cs="Arial"/>
          <w:color w:val="FF0000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05DB6ABB" w14:textId="77777777" w:rsidR="00A92876" w:rsidRPr="00AA12C1" w:rsidRDefault="00A92876" w:rsidP="00A92876">
      <w:pPr>
        <w:rPr>
          <w:rFonts w:cs="Arial"/>
          <w:color w:val="000000" w:themeColor="text1"/>
        </w:rPr>
      </w:pPr>
    </w:p>
    <w:p w14:paraId="4D9A28E7" w14:textId="77777777" w:rsidR="00A92876" w:rsidRDefault="00A92876" w:rsidP="00A92876">
      <w:pPr>
        <w:ind w:left="1440"/>
        <w:rPr>
          <w:rFonts w:cs="Arial"/>
          <w:color w:val="000000" w:themeColor="text1"/>
        </w:rPr>
      </w:pPr>
      <w:r w:rsidRPr="00AA12C1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191A7609" wp14:editId="272F06B2">
            <wp:extent cx="1649599" cy="97536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363" cy="100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FCC3" w14:textId="377D0F77" w:rsidR="00A92876" w:rsidRPr="002004D9" w:rsidRDefault="00F3623C" w:rsidP="00F34821">
      <w:pPr>
        <w:pStyle w:val="ListParagraph"/>
        <w:numPr>
          <w:ilvl w:val="0"/>
          <w:numId w:val="4"/>
        </w:numPr>
        <w:rPr>
          <w:rFonts w:cs="Arial"/>
          <w:color w:val="FF0000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1C308C53" w14:textId="77777777" w:rsidR="00A92876" w:rsidRPr="00AA12C1" w:rsidRDefault="00A92876" w:rsidP="00A92876">
      <w:pPr>
        <w:rPr>
          <w:rFonts w:cs="Arial"/>
          <w:color w:val="000000" w:themeColor="text1"/>
        </w:rPr>
      </w:pPr>
    </w:p>
    <w:p w14:paraId="0D840A92" w14:textId="77777777" w:rsidR="00A92876" w:rsidRPr="00AA12C1" w:rsidRDefault="00A92876" w:rsidP="00A92876">
      <w:pPr>
        <w:ind w:left="1440"/>
        <w:rPr>
          <w:rFonts w:cs="Arial"/>
          <w:color w:val="000000" w:themeColor="text1"/>
        </w:rPr>
      </w:pPr>
      <w:r w:rsidRPr="00AA12C1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5220A2D2" wp14:editId="4913290E">
            <wp:extent cx="1640387" cy="998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5412" cy="101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4248" w14:textId="294FB255" w:rsidR="00A92876" w:rsidRPr="002004D9" w:rsidRDefault="00F3623C" w:rsidP="00F34821">
      <w:pPr>
        <w:pStyle w:val="ListParagraph"/>
        <w:numPr>
          <w:ilvl w:val="0"/>
          <w:numId w:val="4"/>
        </w:numPr>
        <w:rPr>
          <w:rFonts w:cs="Arial"/>
          <w:color w:val="FF0000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28798353" w14:textId="77777777" w:rsidR="00F34821" w:rsidRPr="00F34821" w:rsidRDefault="00F34821" w:rsidP="00F34821">
      <w:pPr>
        <w:ind w:left="360"/>
        <w:rPr>
          <w:rFonts w:cs="Arial"/>
          <w:color w:val="FF0000"/>
        </w:rPr>
        <w:sectPr w:rsidR="00F34821" w:rsidRPr="00F34821" w:rsidSect="00F3482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BAB1A09" w14:textId="77777777" w:rsidR="00FE53A4" w:rsidRDefault="00FE53A4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</w:p>
    <w:p w14:paraId="51C43653" w14:textId="77777777" w:rsidR="00FE53A4" w:rsidRDefault="00FE53A4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</w:p>
    <w:p w14:paraId="0E2A612E" w14:textId="77777777" w:rsidR="00FE53A4" w:rsidRDefault="00FE53A4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</w:p>
    <w:p w14:paraId="58AFBF59" w14:textId="6F64EECF" w:rsidR="00A92876" w:rsidRDefault="00A92876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lastRenderedPageBreak/>
        <w:t>Part B</w:t>
      </w:r>
      <w:r w:rsidRPr="00F23A93"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: </w:t>
      </w: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Epithelium </w:t>
      </w:r>
    </w:p>
    <w:p w14:paraId="694C9C03" w14:textId="56A12AA5" w:rsidR="00A92876" w:rsidRPr="00F34821" w:rsidRDefault="00A92876" w:rsidP="00F34821">
      <w:pPr>
        <w:pStyle w:val="ListParagraph"/>
        <w:numPr>
          <w:ilvl w:val="0"/>
          <w:numId w:val="6"/>
        </w:numPr>
        <w:spacing w:after="160" w:line="259" w:lineRule="auto"/>
        <w:rPr>
          <w:rFonts w:eastAsia="Calibri" w:cs="Times New Roman"/>
        </w:rPr>
      </w:pPr>
      <w:r w:rsidRPr="00F34821">
        <w:rPr>
          <w:rFonts w:eastAsia="Calibri" w:cs="Times New Roman"/>
          <w:b/>
        </w:rPr>
        <w:t>Location:</w:t>
      </w:r>
      <w:r w:rsidRPr="00F34821">
        <w:rPr>
          <w:rFonts w:eastAsia="Calibri" w:cs="Times New Roman"/>
        </w:rPr>
        <w:t xml:space="preserve"> Epithelial tissue is located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="00F34821" w:rsidRPr="00F34821">
        <w:rPr>
          <w:rFonts w:cs="Times New Roman"/>
          <w:color w:val="ABD194" w:themeColor="accent2"/>
        </w:rPr>
        <w:t xml:space="preserve"> </w:t>
      </w:r>
      <w:r w:rsidRPr="00F34821">
        <w:rPr>
          <w:rFonts w:eastAsia="Calibri" w:cs="Times New Roman"/>
        </w:rPr>
        <w:t>in the body.</w:t>
      </w:r>
    </w:p>
    <w:p w14:paraId="3B0A0165" w14:textId="39EF1853" w:rsidR="00A92876" w:rsidRPr="00F34821" w:rsidRDefault="00A92876" w:rsidP="00A92876">
      <w:pPr>
        <w:pStyle w:val="ListParagraph"/>
        <w:numPr>
          <w:ilvl w:val="0"/>
          <w:numId w:val="6"/>
        </w:numPr>
        <w:spacing w:after="160" w:line="259" w:lineRule="auto"/>
        <w:rPr>
          <w:rStyle w:val="Strong"/>
          <w:rFonts w:eastAsia="Calibri" w:cs="Times New Roman"/>
          <w:b w:val="0"/>
          <w:bCs w:val="0"/>
        </w:rPr>
      </w:pPr>
      <w:r w:rsidRPr="00F34821">
        <w:rPr>
          <w:rFonts w:eastAsia="Calibri" w:cs="Times New Roman"/>
          <w:b/>
        </w:rPr>
        <w:t>Function:</w:t>
      </w:r>
      <w:r w:rsidRPr="00F34821">
        <w:rPr>
          <w:rFonts w:eastAsia="Calibri" w:cs="Times New Roman"/>
        </w:rPr>
        <w:t xml:space="preserve"> Epithelial tissue functions to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Pr="00F34821">
        <w:rPr>
          <w:rFonts w:eastAsia="Calibri" w:cs="Times New Roman"/>
        </w:rPr>
        <w:t>.</w:t>
      </w:r>
    </w:p>
    <w:p w14:paraId="1A177363" w14:textId="77777777" w:rsidR="00901DAC" w:rsidRDefault="00A92876" w:rsidP="00901DAC">
      <w:pPr>
        <w:pStyle w:val="Heading2"/>
      </w:pPr>
      <w:r w:rsidRPr="00F34821">
        <w:t>Classification</w:t>
      </w:r>
    </w:p>
    <w:p w14:paraId="10B26F2A" w14:textId="77777777" w:rsidR="00A92876" w:rsidRPr="006131B8" w:rsidRDefault="00A92876" w:rsidP="00901DAC">
      <w:r w:rsidRPr="006131B8">
        <w:t xml:space="preserve">Epithelial tissue is classified by its </w:t>
      </w:r>
      <w:r w:rsidRPr="00F34821">
        <w:rPr>
          <w:b/>
        </w:rPr>
        <w:t>SHAPE</w:t>
      </w:r>
      <w:r w:rsidRPr="006131B8">
        <w:t xml:space="preserve"> and number of </w:t>
      </w:r>
      <w:r w:rsidRPr="00F34821">
        <w:rPr>
          <w:b/>
        </w:rPr>
        <w:t>LAYERS</w:t>
      </w:r>
      <w:r w:rsidRPr="006131B8">
        <w:t>. (</w:t>
      </w:r>
      <w:r>
        <w:t>See the table below showing these classifications.</w:t>
      </w:r>
      <w:r w:rsidRPr="006131B8">
        <w:t>)</w:t>
      </w:r>
    </w:p>
    <w:p w14:paraId="285F5BB3" w14:textId="77777777" w:rsidR="00A92876" w:rsidRPr="006131B8" w:rsidRDefault="00A92876" w:rsidP="00A92876">
      <w:pPr>
        <w:numPr>
          <w:ilvl w:val="0"/>
          <w:numId w:val="7"/>
        </w:numPr>
      </w:pPr>
      <w:r w:rsidRPr="006131B8">
        <w:rPr>
          <w:b/>
        </w:rPr>
        <w:t>SHAPES</w:t>
      </w:r>
      <w:r w:rsidRPr="006131B8">
        <w:t xml:space="preserve">: </w:t>
      </w:r>
      <w:r>
        <w:t xml:space="preserve">are named </w:t>
      </w:r>
      <w:r w:rsidRPr="006131B8">
        <w:t>squamous, cuboidal, or columnar</w:t>
      </w:r>
    </w:p>
    <w:p w14:paraId="6D4DB9C4" w14:textId="77777777" w:rsidR="00A92876" w:rsidRDefault="00A92876" w:rsidP="00A92876">
      <w:pPr>
        <w:numPr>
          <w:ilvl w:val="0"/>
          <w:numId w:val="7"/>
        </w:numPr>
      </w:pPr>
      <w:r w:rsidRPr="006131B8">
        <w:rPr>
          <w:b/>
        </w:rPr>
        <w:t>LAYERS</w:t>
      </w:r>
      <w:r w:rsidRPr="006131B8">
        <w:t xml:space="preserve">: </w:t>
      </w:r>
      <w:r>
        <w:t xml:space="preserve">are named </w:t>
      </w:r>
      <w:r w:rsidRPr="006131B8">
        <w:t xml:space="preserve">simple (one layer of cells), stratified (more than 1 layer of cells), or pseudostratified (1 layer of cells that appears to be multiple layers) </w:t>
      </w:r>
    </w:p>
    <w:p w14:paraId="59DC88F1" w14:textId="77777777" w:rsidR="00A92876" w:rsidRPr="00624FB1" w:rsidRDefault="00A92876" w:rsidP="00901DAC">
      <w:pPr>
        <w:pStyle w:val="Heading2"/>
      </w:pPr>
      <w:r w:rsidRPr="00624FB1">
        <w:t>Table of Epithelial Tissue Classifications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4405"/>
        <w:gridCol w:w="5310"/>
      </w:tblGrid>
      <w:tr w:rsidR="00A92876" w:rsidRPr="006131B8" w14:paraId="0116468B" w14:textId="77777777" w:rsidTr="006F6982">
        <w:tc>
          <w:tcPr>
            <w:tcW w:w="4405" w:type="dxa"/>
          </w:tcPr>
          <w:p w14:paraId="7C7E5F63" w14:textId="77777777" w:rsidR="00A92876" w:rsidRPr="006131B8" w:rsidRDefault="00A92876" w:rsidP="006F6982">
            <w:pPr>
              <w:spacing w:line="276" w:lineRule="auto"/>
              <w:jc w:val="center"/>
              <w:rPr>
                <w:b/>
              </w:rPr>
            </w:pPr>
            <w:r w:rsidRPr="006131B8">
              <w:rPr>
                <w:b/>
              </w:rPr>
              <w:t>Epithelial Tissue Classifications</w:t>
            </w:r>
          </w:p>
        </w:tc>
        <w:tc>
          <w:tcPr>
            <w:tcW w:w="5310" w:type="dxa"/>
          </w:tcPr>
          <w:p w14:paraId="171E5101" w14:textId="77777777" w:rsidR="00A92876" w:rsidRPr="006131B8" w:rsidRDefault="00A92876" w:rsidP="006F698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Explained</w:t>
            </w:r>
          </w:p>
        </w:tc>
      </w:tr>
      <w:tr w:rsidR="00A92876" w:rsidRPr="006131B8" w14:paraId="7CD0FB89" w14:textId="77777777" w:rsidTr="006F6982">
        <w:tc>
          <w:tcPr>
            <w:tcW w:w="4405" w:type="dxa"/>
          </w:tcPr>
          <w:p w14:paraId="4E9CF84B" w14:textId="77777777" w:rsidR="00A92876" w:rsidRPr="006131B8" w:rsidRDefault="00A92876" w:rsidP="006F6982">
            <w:pPr>
              <w:spacing w:line="276" w:lineRule="auto"/>
            </w:pPr>
            <w:r w:rsidRPr="006131B8">
              <w:rPr>
                <w:noProof/>
              </w:rPr>
              <w:drawing>
                <wp:inline distT="0" distB="0" distL="0" distR="0" wp14:anchorId="7F1AE4F5" wp14:editId="45CE9A44">
                  <wp:extent cx="1828672" cy="1376680"/>
                  <wp:effectExtent l="0" t="0" r="635" b="0"/>
                  <wp:docPr id="2" name="Picture 2" descr="Epithelium royalty-free stock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pithelium royalty-free stock vector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8"/>
                          <a:stretch/>
                        </pic:blipFill>
                        <pic:spPr bwMode="auto">
                          <a:xfrm>
                            <a:off x="0" y="0"/>
                            <a:ext cx="1838405" cy="138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76EE3F1E" w14:textId="77777777" w:rsidR="00A92876" w:rsidRPr="006131B8" w:rsidRDefault="00A92876" w:rsidP="006F6982">
            <w:pPr>
              <w:spacing w:line="276" w:lineRule="auto"/>
            </w:pPr>
            <w:r w:rsidRPr="006131B8">
              <w:t xml:space="preserve">This image illustrates a </w:t>
            </w:r>
            <w:r w:rsidRPr="006131B8">
              <w:rPr>
                <w:b/>
              </w:rPr>
              <w:t>flat</w:t>
            </w:r>
            <w:r w:rsidRPr="006131B8">
              <w:t xml:space="preserve">, </w:t>
            </w:r>
            <w:r w:rsidRPr="006131B8">
              <w:rPr>
                <w:b/>
              </w:rPr>
              <w:t>scale-like</w:t>
            </w:r>
            <w:r w:rsidRPr="006131B8">
              <w:t xml:space="preserve"> cells: </w:t>
            </w:r>
            <w:r w:rsidRPr="006131B8">
              <w:rPr>
                <w:b/>
              </w:rPr>
              <w:t>squamous</w:t>
            </w:r>
          </w:p>
          <w:p w14:paraId="2CF86074" w14:textId="77777777" w:rsidR="00A92876" w:rsidRPr="006131B8" w:rsidRDefault="00A92876" w:rsidP="006F6982">
            <w:pPr>
              <w:spacing w:line="276" w:lineRule="auto"/>
            </w:pPr>
            <w:r w:rsidRPr="006131B8">
              <w:t xml:space="preserve"> </w:t>
            </w:r>
          </w:p>
          <w:p w14:paraId="4F991409" w14:textId="77777777" w:rsidR="00A92876" w:rsidRPr="006131B8" w:rsidRDefault="00A92876" w:rsidP="006F6982">
            <w:pPr>
              <w:numPr>
                <w:ilvl w:val="0"/>
                <w:numId w:val="8"/>
              </w:numPr>
              <w:spacing w:line="276" w:lineRule="auto"/>
            </w:pPr>
            <w:r w:rsidRPr="006131B8">
              <w:t xml:space="preserve">It shows </w:t>
            </w:r>
            <w:r w:rsidRPr="006131B8">
              <w:rPr>
                <w:b/>
              </w:rPr>
              <w:t>1 layer</w:t>
            </w:r>
            <w:r w:rsidRPr="006131B8">
              <w:t xml:space="preserve">: </w:t>
            </w:r>
            <w:r w:rsidRPr="006131B8">
              <w:rPr>
                <w:b/>
              </w:rPr>
              <w:t>simple</w:t>
            </w:r>
            <w:r w:rsidRPr="006131B8">
              <w:t>.</w:t>
            </w:r>
          </w:p>
          <w:p w14:paraId="3EA28B90" w14:textId="77777777" w:rsidR="00A92876" w:rsidRPr="006131B8" w:rsidRDefault="00A92876" w:rsidP="006F6982">
            <w:pPr>
              <w:numPr>
                <w:ilvl w:val="0"/>
                <w:numId w:val="8"/>
              </w:numPr>
              <w:spacing w:line="276" w:lineRule="auto"/>
            </w:pPr>
            <w:r w:rsidRPr="006131B8">
              <w:t xml:space="preserve">The lower portion of the image shows </w:t>
            </w:r>
            <w:r w:rsidRPr="006131B8">
              <w:rPr>
                <w:b/>
              </w:rPr>
              <w:t>more than 1 layer</w:t>
            </w:r>
            <w:r w:rsidRPr="006131B8">
              <w:t xml:space="preserve">: </w:t>
            </w:r>
            <w:r w:rsidRPr="006131B8">
              <w:rPr>
                <w:b/>
              </w:rPr>
              <w:t>stratified</w:t>
            </w:r>
            <w:r w:rsidRPr="006131B8">
              <w:t>.</w:t>
            </w:r>
          </w:p>
        </w:tc>
      </w:tr>
      <w:tr w:rsidR="00A92876" w:rsidRPr="006131B8" w14:paraId="493E093A" w14:textId="77777777" w:rsidTr="006F6982">
        <w:tc>
          <w:tcPr>
            <w:tcW w:w="4405" w:type="dxa"/>
          </w:tcPr>
          <w:p w14:paraId="784EAA02" w14:textId="77777777" w:rsidR="00A92876" w:rsidRPr="006131B8" w:rsidRDefault="00A92876" w:rsidP="006F6982">
            <w:pPr>
              <w:spacing w:line="276" w:lineRule="auto"/>
            </w:pPr>
            <w:r w:rsidRPr="006131B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0107EF" wp14:editId="1C9A1E8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440055</wp:posOffset>
                  </wp:positionV>
                  <wp:extent cx="1775460" cy="1433195"/>
                  <wp:effectExtent l="0" t="0" r="0" b="0"/>
                  <wp:wrapSquare wrapText="bothSides"/>
                  <wp:docPr id="3074" name="Picture 2" descr="Epithelium royalty-free stock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Epithelium royalty-free stock vector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89"/>
                          <a:stretch/>
                        </pic:blipFill>
                        <pic:spPr bwMode="auto">
                          <a:xfrm>
                            <a:off x="0" y="0"/>
                            <a:ext cx="177546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10" w:type="dxa"/>
          </w:tcPr>
          <w:p w14:paraId="7CDCF6A6" w14:textId="77777777" w:rsidR="00A92876" w:rsidRPr="006131B8" w:rsidRDefault="00A92876" w:rsidP="006F6982">
            <w:pPr>
              <w:spacing w:line="276" w:lineRule="auto"/>
            </w:pPr>
          </w:p>
          <w:p w14:paraId="43EF3C1C" w14:textId="77777777" w:rsidR="00A92876" w:rsidRPr="006131B8" w:rsidRDefault="00A92876" w:rsidP="006F6982">
            <w:pPr>
              <w:spacing w:line="276" w:lineRule="auto"/>
            </w:pPr>
            <w:r w:rsidRPr="006131B8">
              <w:t xml:space="preserve">This image illustrates </w:t>
            </w:r>
            <w:r w:rsidRPr="006131B8">
              <w:rPr>
                <w:b/>
              </w:rPr>
              <w:t>cube-shaped</w:t>
            </w:r>
            <w:r w:rsidRPr="006131B8">
              <w:t xml:space="preserve"> cells: </w:t>
            </w:r>
            <w:r w:rsidRPr="006131B8">
              <w:rPr>
                <w:b/>
              </w:rPr>
              <w:t>cuboidal.</w:t>
            </w:r>
            <w:r w:rsidRPr="006131B8">
              <w:t xml:space="preserve"> </w:t>
            </w:r>
          </w:p>
          <w:p w14:paraId="4BE1D71D" w14:textId="77777777" w:rsidR="00A92876" w:rsidRPr="006131B8" w:rsidRDefault="00A92876" w:rsidP="006F6982">
            <w:pPr>
              <w:spacing w:line="276" w:lineRule="auto"/>
            </w:pPr>
          </w:p>
          <w:p w14:paraId="32063E51" w14:textId="77777777" w:rsidR="00A92876" w:rsidRPr="006131B8" w:rsidRDefault="00A92876" w:rsidP="006F6982">
            <w:pPr>
              <w:numPr>
                <w:ilvl w:val="0"/>
                <w:numId w:val="9"/>
              </w:numPr>
              <w:spacing w:line="276" w:lineRule="auto"/>
            </w:pPr>
            <w:r w:rsidRPr="006131B8">
              <w:t xml:space="preserve">It shows </w:t>
            </w:r>
            <w:r w:rsidRPr="006131B8">
              <w:rPr>
                <w:b/>
              </w:rPr>
              <w:t>1 layer</w:t>
            </w:r>
            <w:r w:rsidRPr="006131B8">
              <w:t xml:space="preserve">: </w:t>
            </w:r>
            <w:r w:rsidRPr="006131B8">
              <w:rPr>
                <w:b/>
              </w:rPr>
              <w:t>simple</w:t>
            </w:r>
            <w:r w:rsidRPr="006131B8">
              <w:t>.</w:t>
            </w:r>
          </w:p>
          <w:p w14:paraId="3491678B" w14:textId="77777777" w:rsidR="00A92876" w:rsidRPr="006131B8" w:rsidRDefault="00A92876" w:rsidP="006F6982">
            <w:pPr>
              <w:numPr>
                <w:ilvl w:val="0"/>
                <w:numId w:val="9"/>
              </w:numPr>
              <w:spacing w:line="276" w:lineRule="auto"/>
            </w:pPr>
            <w:r w:rsidRPr="006131B8">
              <w:t xml:space="preserve">The lower portion of the image shows </w:t>
            </w:r>
            <w:r w:rsidRPr="006131B8">
              <w:rPr>
                <w:b/>
              </w:rPr>
              <w:t>more than 1 layer</w:t>
            </w:r>
            <w:r w:rsidRPr="006131B8">
              <w:t xml:space="preserve">: </w:t>
            </w:r>
            <w:r w:rsidRPr="006131B8">
              <w:rPr>
                <w:b/>
              </w:rPr>
              <w:t>stratified</w:t>
            </w:r>
            <w:r w:rsidRPr="006131B8">
              <w:t>.</w:t>
            </w:r>
          </w:p>
        </w:tc>
      </w:tr>
      <w:tr w:rsidR="00A92876" w:rsidRPr="006131B8" w14:paraId="567E1383" w14:textId="77777777" w:rsidTr="006F6982">
        <w:tc>
          <w:tcPr>
            <w:tcW w:w="4405" w:type="dxa"/>
          </w:tcPr>
          <w:p w14:paraId="6BF4C5B7" w14:textId="77777777" w:rsidR="00A92876" w:rsidRPr="006131B8" w:rsidRDefault="00A92876" w:rsidP="006F6982">
            <w:pPr>
              <w:spacing w:line="276" w:lineRule="auto"/>
            </w:pPr>
            <w:r w:rsidRPr="006131B8"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F915464" wp14:editId="655F61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446405</wp:posOffset>
                  </wp:positionV>
                  <wp:extent cx="1897380" cy="1544320"/>
                  <wp:effectExtent l="0" t="0" r="7620" b="0"/>
                  <wp:wrapSquare wrapText="bothSides"/>
                  <wp:docPr id="2052" name="Picture 4" descr="Epithelium royalty-free stock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Epithelium royalty-free stock vector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3"/>
                          <a:stretch/>
                        </pic:blipFill>
                        <pic:spPr bwMode="auto">
                          <a:xfrm>
                            <a:off x="0" y="0"/>
                            <a:ext cx="189738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10" w:type="dxa"/>
          </w:tcPr>
          <w:p w14:paraId="285200E8" w14:textId="77777777" w:rsidR="00A92876" w:rsidRPr="006131B8" w:rsidRDefault="00A92876" w:rsidP="006F6982">
            <w:pPr>
              <w:spacing w:line="276" w:lineRule="auto"/>
            </w:pPr>
            <w:r w:rsidRPr="006131B8">
              <w:t xml:space="preserve">This image illustrates </w:t>
            </w:r>
            <w:r w:rsidRPr="006131B8">
              <w:rPr>
                <w:b/>
              </w:rPr>
              <w:t xml:space="preserve">rectangular-shaped </w:t>
            </w:r>
            <w:r w:rsidRPr="006131B8">
              <w:t xml:space="preserve">cells: </w:t>
            </w:r>
            <w:r w:rsidRPr="006131B8">
              <w:rPr>
                <w:b/>
              </w:rPr>
              <w:t>columnar</w:t>
            </w:r>
            <w:r w:rsidRPr="006131B8">
              <w:t>.</w:t>
            </w:r>
          </w:p>
          <w:p w14:paraId="6CF98ED5" w14:textId="77777777" w:rsidR="00A92876" w:rsidRPr="006131B8" w:rsidRDefault="00A92876" w:rsidP="006F6982">
            <w:pPr>
              <w:spacing w:line="276" w:lineRule="auto"/>
            </w:pPr>
          </w:p>
          <w:p w14:paraId="3CE97751" w14:textId="77777777" w:rsidR="00A92876" w:rsidRPr="006131B8" w:rsidRDefault="00A92876" w:rsidP="006F6982">
            <w:pPr>
              <w:numPr>
                <w:ilvl w:val="0"/>
                <w:numId w:val="10"/>
              </w:numPr>
              <w:spacing w:line="276" w:lineRule="auto"/>
            </w:pPr>
            <w:r w:rsidRPr="006131B8">
              <w:t xml:space="preserve">It shows </w:t>
            </w:r>
            <w:r w:rsidRPr="006131B8">
              <w:rPr>
                <w:b/>
              </w:rPr>
              <w:t>1 layer</w:t>
            </w:r>
            <w:r w:rsidRPr="006131B8">
              <w:t xml:space="preserve">: </w:t>
            </w:r>
            <w:r w:rsidRPr="006131B8">
              <w:rPr>
                <w:b/>
              </w:rPr>
              <w:t>simple</w:t>
            </w:r>
            <w:r w:rsidRPr="006131B8">
              <w:t>.</w:t>
            </w:r>
          </w:p>
          <w:p w14:paraId="639334AB" w14:textId="77777777" w:rsidR="00A92876" w:rsidRPr="006131B8" w:rsidRDefault="00A92876" w:rsidP="006F6982">
            <w:pPr>
              <w:numPr>
                <w:ilvl w:val="0"/>
                <w:numId w:val="10"/>
              </w:numPr>
              <w:spacing w:line="276" w:lineRule="auto"/>
            </w:pPr>
            <w:r w:rsidRPr="006131B8">
              <w:t xml:space="preserve">The middle portion of the image shows </w:t>
            </w:r>
            <w:r w:rsidRPr="006131B8">
              <w:rPr>
                <w:b/>
              </w:rPr>
              <w:t>more than 1 layer</w:t>
            </w:r>
            <w:r w:rsidRPr="006131B8">
              <w:t xml:space="preserve">: </w:t>
            </w:r>
            <w:r w:rsidRPr="006131B8">
              <w:rPr>
                <w:b/>
              </w:rPr>
              <w:t>stratified</w:t>
            </w:r>
            <w:r w:rsidRPr="006131B8">
              <w:t>.</w:t>
            </w:r>
          </w:p>
          <w:p w14:paraId="21586096" w14:textId="77777777" w:rsidR="00A92876" w:rsidRPr="006131B8" w:rsidRDefault="00A92876" w:rsidP="006F6982">
            <w:pPr>
              <w:numPr>
                <w:ilvl w:val="0"/>
                <w:numId w:val="10"/>
              </w:numPr>
              <w:spacing w:line="276" w:lineRule="auto"/>
            </w:pPr>
            <w:r w:rsidRPr="006131B8">
              <w:t xml:space="preserve">The lower portion of the image shows 1 layer that appears to be </w:t>
            </w:r>
            <w:r w:rsidRPr="006131B8">
              <w:rPr>
                <w:b/>
              </w:rPr>
              <w:t>multi-layered</w:t>
            </w:r>
            <w:r w:rsidRPr="006131B8">
              <w:t xml:space="preserve">: </w:t>
            </w:r>
            <w:r w:rsidRPr="006131B8">
              <w:rPr>
                <w:b/>
              </w:rPr>
              <w:t>pseudostratified</w:t>
            </w:r>
            <w:r w:rsidRPr="006131B8">
              <w:t>.</w:t>
            </w:r>
          </w:p>
        </w:tc>
      </w:tr>
    </w:tbl>
    <w:p w14:paraId="3DBF6B32" w14:textId="77777777" w:rsidR="00901DAC" w:rsidRDefault="00901DAC" w:rsidP="00901DAC">
      <w:pPr>
        <w:pStyle w:val="ListParagraph"/>
        <w:ind w:left="768"/>
      </w:pPr>
      <w:bookmarkStart w:id="0" w:name="_Hlk484117549"/>
    </w:p>
    <w:p w14:paraId="73803880" w14:textId="08321ED1" w:rsidR="00A92876" w:rsidRDefault="00A92876" w:rsidP="00F34821">
      <w:pPr>
        <w:pStyle w:val="ListParagraph"/>
        <w:numPr>
          <w:ilvl w:val="0"/>
          <w:numId w:val="6"/>
        </w:numPr>
      </w:pPr>
      <w:r>
        <w:t xml:space="preserve">Describe the appearance of squamous cell epithelium. </w:t>
      </w:r>
      <w:r w:rsidR="00F34821">
        <w:rPr>
          <w:rFonts w:ascii="Trebuchet MS" w:hAnsi="Trebuchet MS" w:cs="Times New Roman"/>
          <w:color w:val="ABD194" w:themeColor="accent2"/>
          <w:u w:val="single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19047074" w14:textId="66EE5800" w:rsidR="00A92876" w:rsidRPr="00F34821" w:rsidRDefault="00A92876" w:rsidP="00F34821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ABD194" w:themeColor="accent2"/>
          <w:u w:val="single"/>
        </w:rPr>
      </w:pPr>
      <w:r>
        <w:t xml:space="preserve">Describe the difference between simple and stratified. </w:t>
      </w:r>
      <w:r w:rsidR="00F34821">
        <w:rPr>
          <w:rFonts w:ascii="Trebuchet MS" w:hAnsi="Trebuchet MS" w:cs="Times New Roman"/>
          <w:color w:val="ABD194" w:themeColor="accent2"/>
          <w:u w:val="single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5A5ABF9F" w14:textId="013F73CF" w:rsidR="00A92876" w:rsidRPr="00F34821" w:rsidRDefault="00A92876" w:rsidP="00F34821">
      <w:pPr>
        <w:pStyle w:val="ListParagraph"/>
        <w:numPr>
          <w:ilvl w:val="0"/>
          <w:numId w:val="6"/>
        </w:numPr>
        <w:rPr>
          <w:color w:val="FF0000"/>
        </w:rPr>
      </w:pPr>
      <w:r>
        <w:t xml:space="preserve">Summarize the difference between stratified columnar and simple cuboidal epithelium.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bookmarkEnd w:id="0"/>
    <w:p w14:paraId="66761A6A" w14:textId="77777777" w:rsidR="00A92876" w:rsidRPr="00E07E98" w:rsidRDefault="00A92876" w:rsidP="00A92876">
      <w:pPr>
        <w:rPr>
          <w:rFonts w:cs="Times New Roman"/>
        </w:rPr>
      </w:pPr>
    </w:p>
    <w:p w14:paraId="5BE044AD" w14:textId="77777777" w:rsidR="00A92876" w:rsidRDefault="00A92876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>Part C</w:t>
      </w:r>
      <w:r w:rsidRPr="00F23A93"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: </w:t>
      </w: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Connective Tissue </w:t>
      </w:r>
    </w:p>
    <w:p w14:paraId="2A6EE92C" w14:textId="77777777" w:rsidR="00901DAC" w:rsidRDefault="00901DAC" w:rsidP="00A92876">
      <w:pPr>
        <w:pStyle w:val="ListParagraph"/>
        <w:ind w:left="0"/>
        <w:rPr>
          <w:rFonts w:cs="Times New Roman"/>
          <w:b/>
        </w:rPr>
      </w:pPr>
    </w:p>
    <w:p w14:paraId="7BF407C2" w14:textId="77777777" w:rsidR="00A92876" w:rsidRPr="00937E23" w:rsidRDefault="00A92876" w:rsidP="00F34821">
      <w:pPr>
        <w:pStyle w:val="ListParagraph"/>
        <w:numPr>
          <w:ilvl w:val="0"/>
          <w:numId w:val="6"/>
        </w:numPr>
        <w:rPr>
          <w:rFonts w:cs="Times New Roman"/>
        </w:rPr>
      </w:pPr>
      <w:r w:rsidRPr="00937E23">
        <w:rPr>
          <w:rFonts w:cs="Times New Roman"/>
        </w:rPr>
        <w:t>List 3 functions of connective tissue:</w:t>
      </w:r>
      <w:r>
        <w:rPr>
          <w:rFonts w:cs="Times New Roman"/>
        </w:rPr>
        <w:t xml:space="preserve"> </w:t>
      </w:r>
    </w:p>
    <w:p w14:paraId="5BDAA851" w14:textId="6F0180C8" w:rsidR="00A92876" w:rsidRPr="00F34821" w:rsidRDefault="00F3623C" w:rsidP="00F34821">
      <w:pPr>
        <w:pStyle w:val="ListParagraph"/>
        <w:numPr>
          <w:ilvl w:val="1"/>
          <w:numId w:val="27"/>
        </w:numPr>
        <w:rPr>
          <w:rFonts w:cs="Times New Roman"/>
          <w:color w:val="000000" w:themeColor="text1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6E781B97" w14:textId="7320CE83" w:rsidR="00A92876" w:rsidRPr="00F34821" w:rsidRDefault="00F3623C" w:rsidP="00F34821">
      <w:pPr>
        <w:pStyle w:val="ListParagraph"/>
        <w:numPr>
          <w:ilvl w:val="1"/>
          <w:numId w:val="27"/>
        </w:numPr>
        <w:rPr>
          <w:rFonts w:cs="Times New Roman"/>
          <w:color w:val="000000" w:themeColor="text1"/>
          <w:u w:val="single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10C76CD7" w14:textId="1ADFD238" w:rsidR="00A92876" w:rsidRPr="00F34821" w:rsidRDefault="00F3623C" w:rsidP="00F34821">
      <w:pPr>
        <w:pStyle w:val="ListParagraph"/>
        <w:numPr>
          <w:ilvl w:val="1"/>
          <w:numId w:val="27"/>
        </w:numPr>
        <w:rPr>
          <w:rFonts w:cs="Times New Roman"/>
          <w:color w:val="000000" w:themeColor="text1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4DA726AE" w14:textId="684D3A5C" w:rsidR="00A92876" w:rsidRPr="00200A4E" w:rsidRDefault="00A92876" w:rsidP="00F34821">
      <w:pPr>
        <w:pStyle w:val="ListParagraph"/>
        <w:numPr>
          <w:ilvl w:val="0"/>
          <w:numId w:val="6"/>
        </w:numPr>
        <w:rPr>
          <w:rFonts w:cs="Times New Roman"/>
          <w:color w:val="FF0000"/>
        </w:rPr>
      </w:pPr>
      <w:r w:rsidRPr="00937E23">
        <w:rPr>
          <w:rFonts w:cs="Times New Roman"/>
        </w:rPr>
        <w:t xml:space="preserve">What is the noncellular component of connective tissue where ground substance is found?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2083D25B" w14:textId="6DDB6E6C" w:rsidR="00A92876" w:rsidRDefault="00A92876" w:rsidP="00F34821">
      <w:pPr>
        <w:pStyle w:val="ListParagraph"/>
        <w:numPr>
          <w:ilvl w:val="0"/>
          <w:numId w:val="6"/>
        </w:numPr>
        <w:rPr>
          <w:rFonts w:cs="Times New Roman"/>
        </w:rPr>
      </w:pPr>
      <w:r w:rsidRPr="00937E23">
        <w:rPr>
          <w:rFonts w:cs="Times New Roman"/>
        </w:rPr>
        <w:t>The nonliving, highly hydrated material in the ECM is</w:t>
      </w:r>
      <w:r>
        <w:rPr>
          <w:rFonts w:cs="Times New Roman"/>
        </w:rPr>
        <w:t xml:space="preserve"> called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="00F34821" w:rsidRPr="00F34821">
        <w:rPr>
          <w:rFonts w:ascii="Trebuchet MS" w:hAnsi="Trebuchet MS" w:cs="Times New Roman"/>
          <w:color w:val="ABD194" w:themeColor="accent2"/>
        </w:rPr>
        <w:t xml:space="preserve"> </w:t>
      </w:r>
      <w:r>
        <w:rPr>
          <w:rFonts w:cs="Times New Roman"/>
        </w:rPr>
        <w:t>that consists of protein and carbohydrate molecules, and acts as a</w:t>
      </w:r>
      <w:r w:rsidRPr="00937E23">
        <w:rPr>
          <w:rFonts w:cs="Times New Roman"/>
        </w:rPr>
        <w:t xml:space="preserve"> lubricant and barrier.</w:t>
      </w:r>
    </w:p>
    <w:p w14:paraId="7C29AB2C" w14:textId="77777777" w:rsidR="00F34821" w:rsidRDefault="00F34821" w:rsidP="00A92876">
      <w:pPr>
        <w:pStyle w:val="ListParagraph"/>
        <w:ind w:left="0"/>
        <w:rPr>
          <w:rFonts w:cs="Times New Roman"/>
        </w:rPr>
      </w:pPr>
    </w:p>
    <w:p w14:paraId="6598A713" w14:textId="77777777" w:rsidR="00A92876" w:rsidRDefault="00A92876" w:rsidP="00A92876">
      <w:pPr>
        <w:pStyle w:val="ListParagraph"/>
        <w:ind w:left="0"/>
        <w:rPr>
          <w:rFonts w:cs="Times New Roman"/>
        </w:rPr>
      </w:pPr>
      <w:r w:rsidRPr="00937E23">
        <w:rPr>
          <w:rFonts w:cs="Times New Roman"/>
        </w:rPr>
        <w:t xml:space="preserve">Adult connective tissue is classified into </w:t>
      </w:r>
      <w:r w:rsidRPr="008C3043">
        <w:rPr>
          <w:rFonts w:cs="Times New Roman"/>
          <w:b/>
        </w:rPr>
        <w:t>3 broad groups</w:t>
      </w:r>
      <w:r w:rsidRPr="00937E23">
        <w:rPr>
          <w:rFonts w:cs="Times New Roman"/>
        </w:rPr>
        <w:t xml:space="preserve"> according to the characteristics of their ground substance and the types of fibers found within the ECM</w:t>
      </w:r>
      <w:r>
        <w:rPr>
          <w:rFonts w:cs="Times New Roman"/>
        </w:rPr>
        <w:t xml:space="preserve">: </w:t>
      </w:r>
      <w:r w:rsidRPr="008C3043">
        <w:rPr>
          <w:rFonts w:cs="Times New Roman"/>
          <w:b/>
        </w:rPr>
        <w:t>tissue proper</w:t>
      </w:r>
      <w:r w:rsidRPr="00937E23">
        <w:rPr>
          <w:rFonts w:cs="Times New Roman"/>
        </w:rPr>
        <w:t xml:space="preserve">, </w:t>
      </w:r>
      <w:r w:rsidRPr="008C3043">
        <w:rPr>
          <w:rFonts w:cs="Times New Roman"/>
          <w:b/>
        </w:rPr>
        <w:t>supportive</w:t>
      </w:r>
      <w:r w:rsidRPr="00937E23">
        <w:rPr>
          <w:rFonts w:cs="Times New Roman"/>
        </w:rPr>
        <w:t xml:space="preserve">, and </w:t>
      </w:r>
      <w:r w:rsidRPr="008C3043">
        <w:rPr>
          <w:rFonts w:cs="Times New Roman"/>
          <w:b/>
        </w:rPr>
        <w:t>fluid</w:t>
      </w:r>
      <w:r w:rsidRPr="00937E23">
        <w:rPr>
          <w:rFonts w:cs="Times New Roman"/>
        </w:rPr>
        <w:t xml:space="preserve">. </w:t>
      </w:r>
      <w:r>
        <w:rPr>
          <w:rFonts w:cs="Times New Roman"/>
        </w:rPr>
        <w:t>(</w:t>
      </w:r>
      <w:r w:rsidRPr="00937E23">
        <w:rPr>
          <w:rFonts w:cs="Times New Roman"/>
        </w:rPr>
        <w:t>See the concept map for these categories</w:t>
      </w:r>
      <w:r>
        <w:rPr>
          <w:rFonts w:cs="Times New Roman"/>
        </w:rPr>
        <w:t>)</w:t>
      </w:r>
      <w:r w:rsidRPr="00937E23">
        <w:rPr>
          <w:rFonts w:cs="Times New Roman"/>
        </w:rPr>
        <w:t xml:space="preserve">. </w:t>
      </w:r>
    </w:p>
    <w:p w14:paraId="2C4E79EA" w14:textId="77777777" w:rsidR="00A92876" w:rsidRPr="00356774" w:rsidRDefault="00A92876" w:rsidP="00901DAC">
      <w:pPr>
        <w:pStyle w:val="Heading2"/>
        <w:jc w:val="center"/>
      </w:pPr>
      <w:r w:rsidRPr="00356774">
        <w:lastRenderedPageBreak/>
        <w:t>Concept Map of Connective Tissue Categories</w:t>
      </w:r>
    </w:p>
    <w:p w14:paraId="59A7E311" w14:textId="77777777" w:rsidR="00A92876" w:rsidRDefault="00A92876" w:rsidP="00A92876">
      <w:pPr>
        <w:pStyle w:val="ListParagraph"/>
        <w:ind w:left="0"/>
        <w:rPr>
          <w:rFonts w:cs="Times New Roman"/>
        </w:rPr>
      </w:pPr>
      <w:r w:rsidRPr="00356774">
        <w:rPr>
          <w:rFonts w:cs="Times New Roman"/>
          <w:noProof/>
        </w:rPr>
        <w:drawing>
          <wp:inline distT="0" distB="0" distL="0" distR="0" wp14:anchorId="171E4945" wp14:editId="25C7F70D">
            <wp:extent cx="5589767" cy="312782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226" cy="312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E23">
        <w:rPr>
          <w:rFonts w:cs="Times New Roman"/>
        </w:rPr>
        <w:t xml:space="preserve"> </w:t>
      </w:r>
    </w:p>
    <w:p w14:paraId="18BEF3F2" w14:textId="77777777" w:rsidR="00901DAC" w:rsidRPr="00937E23" w:rsidRDefault="00901DAC" w:rsidP="00A92876">
      <w:pPr>
        <w:pStyle w:val="ListParagraph"/>
        <w:ind w:left="0"/>
        <w:rPr>
          <w:rFonts w:cs="Times New Roman"/>
        </w:rPr>
      </w:pPr>
    </w:p>
    <w:p w14:paraId="70A14C8C" w14:textId="77777777" w:rsidR="00A92876" w:rsidRPr="00F34821" w:rsidRDefault="00A92876" w:rsidP="00F34821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FF0000"/>
          <w:szCs w:val="24"/>
          <w:u w:val="single"/>
        </w:rPr>
      </w:pPr>
      <w:r w:rsidRPr="0035005E">
        <w:rPr>
          <w:rFonts w:cs="Times New Roman"/>
        </w:rPr>
        <w:t>How is bone connective tissue different from cartilage connective tissue?</w:t>
      </w:r>
    </w:p>
    <w:p w14:paraId="77029B8E" w14:textId="05A3C6BA" w:rsidR="00F34821" w:rsidRPr="0035005E" w:rsidRDefault="00F3623C" w:rsidP="00F34821">
      <w:pPr>
        <w:pStyle w:val="ListParagraph"/>
        <w:ind w:left="768"/>
        <w:rPr>
          <w:rFonts w:ascii="Trebuchet MS" w:hAnsi="Trebuchet MS" w:cs="Times New Roman"/>
          <w:color w:val="FF0000"/>
          <w:szCs w:val="24"/>
          <w:u w:val="single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  <w:r w:rsidR="00901DAC">
        <w:rPr>
          <w:rFonts w:ascii="Trebuchet MS" w:hAnsi="Trebuchet MS" w:cs="Times New Roman"/>
          <w:color w:val="0070C0"/>
          <w:u w:val="single"/>
        </w:rPr>
        <w:br/>
      </w:r>
    </w:p>
    <w:p w14:paraId="3A168ACD" w14:textId="2A09F977" w:rsidR="00A92876" w:rsidRPr="00901DAC" w:rsidRDefault="00A92876" w:rsidP="00901DAC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ABD194" w:themeColor="accent2"/>
          <w:szCs w:val="24"/>
          <w:u w:val="single"/>
        </w:rPr>
      </w:pPr>
      <w:r w:rsidRPr="00901DAC">
        <w:rPr>
          <w:rFonts w:cs="Times New Roman"/>
          <w:szCs w:val="24"/>
        </w:rPr>
        <w:t xml:space="preserve">This is an image of </w:t>
      </w:r>
      <w:r w:rsidRPr="00901DAC">
        <w:rPr>
          <w:rFonts w:cs="Times New Roman"/>
          <w:b/>
          <w:szCs w:val="24"/>
        </w:rPr>
        <w:t>compact bone</w:t>
      </w:r>
      <w:r w:rsidRPr="00901DAC">
        <w:rPr>
          <w:rFonts w:cs="Times New Roman"/>
          <w:szCs w:val="24"/>
        </w:rPr>
        <w:t xml:space="preserve">. What are the concentric circular regions (“A” in the diagram) called?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0DD7A9D3" w14:textId="77777777" w:rsidR="00A92876" w:rsidRPr="00F34821" w:rsidRDefault="00A92876" w:rsidP="00F34821">
      <w:pPr>
        <w:rPr>
          <w:rFonts w:cs="Times New Roman"/>
        </w:rPr>
      </w:pPr>
      <w:r>
        <w:rPr>
          <w:noProof/>
        </w:rPr>
        <w:drawing>
          <wp:inline distT="0" distB="0" distL="0" distR="0" wp14:anchorId="57A5B94C" wp14:editId="0BC27633">
            <wp:extent cx="3447927" cy="2362200"/>
            <wp:effectExtent l="0" t="0" r="63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upload.wikimedia.org/wikipedia/commons/c/cc/Gray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3"/>
                    <a:stretch/>
                  </pic:blipFill>
                  <pic:spPr bwMode="auto">
                    <a:xfrm>
                      <a:off x="0" y="0"/>
                      <a:ext cx="3449327" cy="23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AC4D8" w14:textId="54697FD7" w:rsidR="00A92876" w:rsidRDefault="00A92876" w:rsidP="00901DAC">
      <w:pPr>
        <w:pStyle w:val="ListParagraph"/>
        <w:numPr>
          <w:ilvl w:val="0"/>
          <w:numId w:val="6"/>
        </w:numPr>
        <w:rPr>
          <w:rFonts w:cs="Times New Roman"/>
          <w:color w:val="FF0000"/>
        </w:rPr>
      </w:pPr>
      <w:r>
        <w:rPr>
          <w:rFonts w:cs="Times New Roman"/>
        </w:rPr>
        <w:lastRenderedPageBreak/>
        <w:t xml:space="preserve">This image is of a type of loose connective tissue involved in storing fats. What is its name? </w:t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="00901DAC">
        <w:rPr>
          <w:rFonts w:ascii="Trebuchet MS" w:hAnsi="Trebuchet MS" w:cs="Times New Roman"/>
          <w:color w:val="0070C0"/>
          <w:u w:val="single"/>
        </w:rPr>
        <w:br/>
      </w:r>
      <w:r w:rsidR="00901DAC" w:rsidRPr="00901DAC">
        <w:rPr>
          <w:rFonts w:ascii="Trebuchet MS" w:hAnsi="Trebuchet MS" w:cs="Times New Roman"/>
          <w:noProof/>
          <w:color w:val="0070C0"/>
        </w:rPr>
        <w:drawing>
          <wp:inline distT="0" distB="0" distL="0" distR="0" wp14:anchorId="3E3D30FC" wp14:editId="4C8CFEB3">
            <wp:extent cx="1950720" cy="1322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E46FE" w14:textId="77777777" w:rsidR="00A92876" w:rsidRPr="00901DAC" w:rsidRDefault="00A92876" w:rsidP="00901DAC">
      <w:pPr>
        <w:rPr>
          <w:rFonts w:cs="Times New Roman"/>
        </w:rPr>
      </w:pPr>
    </w:p>
    <w:p w14:paraId="307664C7" w14:textId="77777777" w:rsidR="00A92876" w:rsidRDefault="00A92876" w:rsidP="00A92876">
      <w:pPr>
        <w:pStyle w:val="ListParagraph"/>
        <w:ind w:left="0"/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>Part D</w:t>
      </w:r>
      <w:r w:rsidRPr="00F23A93"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: </w:t>
      </w: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Muscular Tissue </w:t>
      </w:r>
    </w:p>
    <w:p w14:paraId="4904EC5A" w14:textId="77777777" w:rsidR="00A92876" w:rsidRDefault="00A92876" w:rsidP="00A92876">
      <w:pPr>
        <w:pStyle w:val="ListParagraph"/>
        <w:ind w:left="0"/>
        <w:rPr>
          <w:rFonts w:eastAsiaTheme="majorEastAsia" w:cs="Times New Roman"/>
          <w:b/>
          <w:bCs/>
          <w:szCs w:val="24"/>
        </w:rPr>
      </w:pPr>
      <w:r w:rsidRPr="00CE5C01">
        <w:rPr>
          <w:rFonts w:eastAsiaTheme="majorEastAsia" w:cs="Times New Roman"/>
          <w:b/>
          <w:bCs/>
          <w:szCs w:val="24"/>
        </w:rPr>
        <w:t>Read the following section about the 3 types of muscle tissue and then complete the questions in the following sections.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01DAC" w14:paraId="6A7443F4" w14:textId="77777777" w:rsidTr="00901DAC">
        <w:tc>
          <w:tcPr>
            <w:tcW w:w="9576" w:type="dxa"/>
            <w:shd w:val="clear" w:color="auto" w:fill="FFFFF3"/>
          </w:tcPr>
          <w:p w14:paraId="5CEC0C2A" w14:textId="77777777" w:rsidR="00901DAC" w:rsidRDefault="00901DAC" w:rsidP="00901DAC">
            <w:pPr>
              <w:pStyle w:val="Heading2"/>
              <w:outlineLvl w:val="1"/>
            </w:pPr>
            <w:r w:rsidRPr="003D4618">
              <w:lastRenderedPageBreak/>
              <w:t>Overview</w:t>
            </w:r>
            <w:r>
              <w:t xml:space="preserve"> of Muscle Tissue Types</w:t>
            </w:r>
            <w:r w:rsidRPr="003D4618">
              <w:t>:</w:t>
            </w:r>
            <w:r>
              <w:t xml:space="preserve"> </w:t>
            </w:r>
          </w:p>
          <w:p w14:paraId="669B8E6F" w14:textId="77777777" w:rsidR="00901DAC" w:rsidRDefault="00901DAC" w:rsidP="00901DAC">
            <w:pPr>
              <w:pStyle w:val="ListParagraph"/>
              <w:ind w:left="0"/>
              <w:rPr>
                <w:rFonts w:eastAsiaTheme="majorEastAsia" w:cs="Times New Roman"/>
                <w:bCs/>
                <w:szCs w:val="24"/>
              </w:rPr>
            </w:pPr>
            <w:r w:rsidRPr="00B31726">
              <w:rPr>
                <w:rFonts w:eastAsiaTheme="majorEastAsia" w:cs="Times New Roman"/>
                <w:bCs/>
                <w:szCs w:val="24"/>
              </w:rPr>
              <w:t>Muscular tissue</w:t>
            </w:r>
            <w:r>
              <w:rPr>
                <w:rFonts w:eastAsiaTheme="majorEastAsia" w:cs="Times New Roman"/>
                <w:bCs/>
                <w:szCs w:val="24"/>
              </w:rPr>
              <w:t xml:space="preserve"> has contractile properties and are classified into 3 categories: skeletal, smooth, and cardiac.</w:t>
            </w:r>
          </w:p>
          <w:p w14:paraId="78B416BB" w14:textId="77777777" w:rsidR="00901DAC" w:rsidRDefault="00901DAC" w:rsidP="00901DAC">
            <w:pPr>
              <w:pStyle w:val="ListParagraph"/>
              <w:ind w:left="0"/>
              <w:rPr>
                <w:rFonts w:eastAsiaTheme="majorEastAsia" w:cs="Times New Roman"/>
                <w:bCs/>
                <w:szCs w:val="24"/>
              </w:rPr>
            </w:pPr>
          </w:p>
          <w:p w14:paraId="2FD8FF0B" w14:textId="77777777" w:rsidR="00901DAC" w:rsidRPr="00901DAC" w:rsidRDefault="00901DAC" w:rsidP="00901DAC">
            <w:pPr>
              <w:pStyle w:val="ListParagraph"/>
              <w:ind w:left="0"/>
              <w:rPr>
                <w:rStyle w:val="Emphasis"/>
              </w:rPr>
            </w:pPr>
            <w:r w:rsidRPr="00901DAC">
              <w:rPr>
                <w:rStyle w:val="Emphasis"/>
              </w:rPr>
              <w:t>Skeletal Muscle Characteristics and Components</w:t>
            </w:r>
          </w:p>
          <w:p w14:paraId="32BD0D42" w14:textId="77777777" w:rsidR="00901DAC" w:rsidRDefault="00901DAC" w:rsidP="00901DAC">
            <w:pPr>
              <w:pStyle w:val="ListParagraph"/>
              <w:numPr>
                <w:ilvl w:val="0"/>
                <w:numId w:val="21"/>
              </w:num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contains striations (3) – dark stained areas of tissue</w:t>
            </w:r>
          </w:p>
          <w:p w14:paraId="19B262AA" w14:textId="77777777" w:rsidR="00901DAC" w:rsidRDefault="00901DAC" w:rsidP="00901DAC">
            <w:pPr>
              <w:pStyle w:val="ListParagraph"/>
              <w:numPr>
                <w:ilvl w:val="0"/>
                <w:numId w:val="21"/>
              </w:num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many nuclei (4) for each muscle cell</w:t>
            </w:r>
          </w:p>
          <w:p w14:paraId="6B7FC462" w14:textId="77777777" w:rsidR="00901DAC" w:rsidRDefault="00901DAC" w:rsidP="00901DAC">
            <w:pPr>
              <w:pStyle w:val="ListParagraph"/>
              <w:numPr>
                <w:ilvl w:val="0"/>
                <w:numId w:val="21"/>
              </w:numPr>
              <w:rPr>
                <w:rFonts w:eastAsiaTheme="majorEastAsia" w:cs="Times New Roman"/>
                <w:bCs/>
                <w:szCs w:val="24"/>
              </w:rPr>
            </w:pPr>
            <w:r w:rsidRPr="00A446AE">
              <w:rPr>
                <w:rFonts w:eastAsiaTheme="majorEastAsia" w:cs="Times New Roman"/>
                <w:b/>
                <w:bCs/>
                <w:szCs w:val="24"/>
              </w:rPr>
              <w:t>Location</w:t>
            </w:r>
            <w:r>
              <w:rPr>
                <w:rFonts w:eastAsiaTheme="majorEastAsia" w:cs="Times New Roman"/>
                <w:bCs/>
                <w:szCs w:val="24"/>
              </w:rPr>
              <w:t>: Muscles of the bone</w:t>
            </w:r>
          </w:p>
          <w:p w14:paraId="1F9DDF63" w14:textId="77777777" w:rsidR="00901DAC" w:rsidRPr="00D50857" w:rsidRDefault="00901DAC" w:rsidP="00901DAC">
            <w:pPr>
              <w:ind w:left="360"/>
              <w:rPr>
                <w:rFonts w:eastAsiaTheme="majorEastAsia" w:cs="Times New Roman"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13F9FC" wp14:editId="116A140A">
                  <wp:extent cx="5943600" cy="16414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8F6ECB" wp14:editId="729A2D32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473075</wp:posOffset>
                      </wp:positionV>
                      <wp:extent cx="647700" cy="106680"/>
                      <wp:effectExtent l="0" t="0" r="76200" b="8382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106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FF03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249pt;margin-top:37.25pt;width:51pt;height: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" strokecolor="windowText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C4D3FF" wp14:editId="5D05A8CA">
                      <wp:simplePos x="0" y="0"/>
                      <wp:positionH relativeFrom="column">
                        <wp:posOffset>3078480</wp:posOffset>
                      </wp:positionH>
                      <wp:positionV relativeFrom="paragraph">
                        <wp:posOffset>1174115</wp:posOffset>
                      </wp:positionV>
                      <wp:extent cx="784860" cy="312420"/>
                      <wp:effectExtent l="0" t="0" r="91440" b="6858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3124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DACB1" id="Straight Arrow Connector 22" o:spid="_x0000_s1026" type="#_x0000_t32" style="position:absolute;margin-left:242.4pt;margin-top:92.45pt;width:61.8pt;height:2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" strokecolor="black [3213]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292E57" wp14:editId="6FE39B17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1379855</wp:posOffset>
                      </wp:positionV>
                      <wp:extent cx="373380" cy="236220"/>
                      <wp:effectExtent l="0" t="0" r="26670" b="1143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2362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EC4E6B" id="Rectangle: Rounded Corners 21" o:spid="_x0000_s1026" style="position:absolute;margin-left:211.2pt;margin-top:108.65pt;width:29.4pt;height:1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" fillcolor="white [3212]" strokecolor="white [3212]" strokeweight="2pt"/>
                  </w:pict>
                </mc:Fallback>
              </mc:AlternateContent>
            </w:r>
          </w:p>
          <w:p w14:paraId="068F8F24" w14:textId="77777777" w:rsidR="00901DAC" w:rsidRDefault="00901DAC" w:rsidP="00901DAC">
            <w:pPr>
              <w:rPr>
                <w:rStyle w:val="Emphasis"/>
              </w:rPr>
            </w:pPr>
          </w:p>
          <w:p w14:paraId="4C731811" w14:textId="77777777" w:rsidR="00901DAC" w:rsidRPr="00901DAC" w:rsidRDefault="00901DAC" w:rsidP="00901DAC">
            <w:pPr>
              <w:rPr>
                <w:rStyle w:val="Emphasis"/>
              </w:rPr>
            </w:pPr>
            <w:r w:rsidRPr="00901DAC">
              <w:rPr>
                <w:rStyle w:val="Emphasis"/>
              </w:rPr>
              <w:t>Smooth Muscle Characteristics and Components</w:t>
            </w:r>
          </w:p>
          <w:p w14:paraId="766F22A8" w14:textId="77777777" w:rsidR="00901DAC" w:rsidRDefault="00901DAC" w:rsidP="00901DAC">
            <w:pPr>
              <w:pStyle w:val="ListParagraph"/>
              <w:numPr>
                <w:ilvl w:val="0"/>
                <w:numId w:val="20"/>
              </w:numPr>
              <w:rPr>
                <w:rFonts w:eastAsiaTheme="majorEastAsia" w:cs="Times New Roman"/>
                <w:bCs/>
                <w:szCs w:val="24"/>
              </w:rPr>
            </w:pPr>
            <w:r w:rsidRPr="00441AE8">
              <w:rPr>
                <w:rFonts w:eastAsiaTheme="majorEastAsia" w:cs="Times New Roman"/>
                <w:bCs/>
                <w:szCs w:val="24"/>
              </w:rPr>
              <w:t>spindle-shaped cells</w:t>
            </w:r>
            <w:r>
              <w:rPr>
                <w:rFonts w:eastAsiaTheme="majorEastAsia" w:cs="Times New Roman"/>
                <w:bCs/>
                <w:szCs w:val="24"/>
              </w:rPr>
              <w:t xml:space="preserve"> </w:t>
            </w:r>
            <w:r w:rsidRPr="00441AE8">
              <w:rPr>
                <w:rFonts w:eastAsiaTheme="majorEastAsia" w:cs="Times New Roman"/>
                <w:bCs/>
                <w:szCs w:val="24"/>
              </w:rPr>
              <w:t xml:space="preserve">(6) </w:t>
            </w:r>
          </w:p>
          <w:p w14:paraId="2091891C" w14:textId="77777777" w:rsidR="00901DAC" w:rsidRDefault="00901DAC" w:rsidP="00901DAC">
            <w:pPr>
              <w:pStyle w:val="ListParagraph"/>
              <w:numPr>
                <w:ilvl w:val="0"/>
                <w:numId w:val="20"/>
              </w:numPr>
              <w:rPr>
                <w:rFonts w:eastAsiaTheme="majorEastAsia" w:cs="Times New Roman"/>
                <w:bCs/>
                <w:szCs w:val="24"/>
              </w:rPr>
            </w:pPr>
            <w:r w:rsidRPr="00441AE8">
              <w:rPr>
                <w:rFonts w:eastAsiaTheme="majorEastAsia" w:cs="Times New Roman"/>
                <w:bCs/>
                <w:szCs w:val="24"/>
              </w:rPr>
              <w:t xml:space="preserve">with </w:t>
            </w:r>
            <w:r>
              <w:rPr>
                <w:rFonts w:eastAsiaTheme="majorEastAsia" w:cs="Times New Roman"/>
                <w:bCs/>
                <w:szCs w:val="24"/>
              </w:rPr>
              <w:t xml:space="preserve">1 large </w:t>
            </w:r>
            <w:r w:rsidRPr="00441AE8">
              <w:rPr>
                <w:rFonts w:eastAsiaTheme="majorEastAsia" w:cs="Times New Roman"/>
                <w:bCs/>
                <w:szCs w:val="24"/>
              </w:rPr>
              <w:t>nucleus</w:t>
            </w:r>
            <w:r>
              <w:rPr>
                <w:rFonts w:eastAsiaTheme="majorEastAsia" w:cs="Times New Roman"/>
                <w:bCs/>
                <w:szCs w:val="24"/>
              </w:rPr>
              <w:t xml:space="preserve"> </w:t>
            </w:r>
            <w:r w:rsidRPr="00441AE8">
              <w:rPr>
                <w:rFonts w:eastAsiaTheme="majorEastAsia" w:cs="Times New Roman"/>
                <w:bCs/>
                <w:szCs w:val="24"/>
              </w:rPr>
              <w:t>(7)</w:t>
            </w:r>
            <w:r>
              <w:rPr>
                <w:rFonts w:eastAsiaTheme="majorEastAsia" w:cs="Times New Roman"/>
                <w:bCs/>
                <w:szCs w:val="24"/>
              </w:rPr>
              <w:t xml:space="preserve"> per cell</w:t>
            </w:r>
          </w:p>
          <w:p w14:paraId="0A45B73D" w14:textId="77777777" w:rsidR="00901DAC" w:rsidRDefault="00901DAC" w:rsidP="00901DAC">
            <w:pPr>
              <w:pStyle w:val="ListParagraph"/>
              <w:numPr>
                <w:ilvl w:val="0"/>
                <w:numId w:val="20"/>
              </w:numPr>
              <w:rPr>
                <w:rFonts w:eastAsiaTheme="majorEastAsia" w:cs="Times New Roman"/>
                <w:bCs/>
                <w:szCs w:val="24"/>
              </w:rPr>
            </w:pPr>
            <w:r w:rsidRPr="00A446AE">
              <w:rPr>
                <w:rFonts w:eastAsiaTheme="majorEastAsia" w:cs="Times New Roman"/>
                <w:b/>
                <w:bCs/>
                <w:szCs w:val="24"/>
              </w:rPr>
              <w:t>Location</w:t>
            </w:r>
            <w:r>
              <w:rPr>
                <w:rFonts w:eastAsiaTheme="majorEastAsia" w:cs="Times New Roman"/>
                <w:bCs/>
                <w:szCs w:val="24"/>
              </w:rPr>
              <w:t>: Muscles of organs such as the bladder</w:t>
            </w:r>
          </w:p>
          <w:p w14:paraId="2F935E40" w14:textId="77777777" w:rsidR="00901DAC" w:rsidRDefault="00901DAC" w:rsidP="00901DAC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C1B93F" wp14:editId="67EC4AF9">
                  <wp:extent cx="5943600" cy="1369060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394D7" w14:textId="77777777" w:rsidR="00901DAC" w:rsidRDefault="00901DAC" w:rsidP="00901DAC">
            <w:pPr>
              <w:rPr>
                <w:rFonts w:eastAsiaTheme="majorEastAsia" w:cs="Times New Roman"/>
                <w:bCs/>
                <w:szCs w:val="24"/>
              </w:rPr>
            </w:pPr>
          </w:p>
          <w:p w14:paraId="0FC1E2E9" w14:textId="77777777" w:rsidR="00901DAC" w:rsidRPr="00901DAC" w:rsidRDefault="00901DAC" w:rsidP="00901DAC">
            <w:pPr>
              <w:pStyle w:val="ListParagraph"/>
              <w:ind w:left="0"/>
              <w:rPr>
                <w:rStyle w:val="Emphasis"/>
              </w:rPr>
            </w:pPr>
            <w:r w:rsidRPr="00901DAC">
              <w:rPr>
                <w:rStyle w:val="Emphasis"/>
              </w:rPr>
              <w:t>Cardiac Muscle Characteristics and Components</w:t>
            </w:r>
          </w:p>
          <w:p w14:paraId="1C2AC037" w14:textId="77777777" w:rsidR="00901DAC" w:rsidRPr="00441AE8" w:rsidRDefault="00901DAC" w:rsidP="00901DAC">
            <w:pPr>
              <w:pStyle w:val="ListParagraph"/>
              <w:numPr>
                <w:ilvl w:val="0"/>
                <w:numId w:val="18"/>
              </w:num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striated </w:t>
            </w:r>
          </w:p>
          <w:p w14:paraId="2F1CC0F8" w14:textId="77777777" w:rsidR="00901DAC" w:rsidRPr="00441AE8" w:rsidRDefault="00901DAC" w:rsidP="00901DAC">
            <w:pPr>
              <w:pStyle w:val="ListParagraph"/>
              <w:numPr>
                <w:ilvl w:val="0"/>
                <w:numId w:val="18"/>
              </w:numPr>
              <w:rPr>
                <w:rFonts w:eastAsiaTheme="majorEastAsia" w:cs="Times New Roman"/>
                <w:bCs/>
                <w:szCs w:val="24"/>
              </w:rPr>
            </w:pPr>
            <w:r w:rsidRPr="00441AE8">
              <w:rPr>
                <w:rFonts w:cs="Times New Roman"/>
                <w:szCs w:val="24"/>
                <w:shd w:val="clear" w:color="auto" w:fill="FFFFFF"/>
              </w:rPr>
              <w:t>branched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 fibers (9)</w:t>
            </w:r>
            <w:r w:rsidRPr="00441AE8">
              <w:rPr>
                <w:rFonts w:cs="Times New Roman"/>
                <w:szCs w:val="24"/>
                <w:shd w:val="clear" w:color="auto" w:fill="FFFFFF"/>
              </w:rPr>
              <w:t xml:space="preserve"> (sometimes described as Y-shaped)</w:t>
            </w:r>
          </w:p>
          <w:p w14:paraId="7D23AC67" w14:textId="77777777" w:rsidR="00901DAC" w:rsidRPr="00441AE8" w:rsidRDefault="00901DAC" w:rsidP="00901DAC">
            <w:pPr>
              <w:pStyle w:val="ListParagraph"/>
              <w:numPr>
                <w:ilvl w:val="0"/>
                <w:numId w:val="18"/>
              </w:num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single central nucleus (10)</w:t>
            </w:r>
          </w:p>
          <w:p w14:paraId="5C99E21A" w14:textId="77777777" w:rsidR="00901DAC" w:rsidRPr="00BD398B" w:rsidRDefault="00901DAC" w:rsidP="00901DAC">
            <w:pPr>
              <w:pStyle w:val="ListParagraph"/>
              <w:numPr>
                <w:ilvl w:val="0"/>
                <w:numId w:val="18"/>
              </w:numPr>
              <w:rPr>
                <w:rFonts w:eastAsiaTheme="majorEastAsia" w:cs="Times New Roman"/>
                <w:bCs/>
                <w:szCs w:val="24"/>
              </w:rPr>
            </w:pPr>
            <w:r w:rsidRPr="00441AE8">
              <w:rPr>
                <w:rFonts w:cs="Times New Roman"/>
                <w:szCs w:val="24"/>
                <w:shd w:val="clear" w:color="auto" w:fill="FFFFFF"/>
              </w:rPr>
              <w:t>intercalated discs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 (8</w:t>
            </w:r>
            <w:proofErr w:type="gramStart"/>
            <w:r>
              <w:rPr>
                <w:rFonts w:cs="Times New Roman"/>
                <w:szCs w:val="24"/>
                <w:shd w:val="clear" w:color="auto" w:fill="FFFFFF"/>
              </w:rPr>
              <w:t xml:space="preserve">) </w:t>
            </w:r>
            <w:r w:rsidRPr="00441AE8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szCs w:val="24"/>
                <w:shd w:val="clear" w:color="auto" w:fill="FFFFFF"/>
              </w:rPr>
              <w:t>(</w:t>
            </w:r>
            <w:proofErr w:type="gramEnd"/>
            <w:r>
              <w:rPr>
                <w:rFonts w:cs="Times New Roman"/>
                <w:szCs w:val="24"/>
                <w:shd w:val="clear" w:color="auto" w:fill="FFFFFF"/>
              </w:rPr>
              <w:t>a thick plasma membrane)</w:t>
            </w:r>
          </w:p>
          <w:p w14:paraId="1683F4DC" w14:textId="77777777" w:rsidR="00901DAC" w:rsidRPr="00901DAC" w:rsidRDefault="00901DAC" w:rsidP="00901DAC">
            <w:pPr>
              <w:pStyle w:val="ListParagraph"/>
              <w:numPr>
                <w:ilvl w:val="0"/>
                <w:numId w:val="18"/>
              </w:numPr>
              <w:rPr>
                <w:rFonts w:eastAsiaTheme="majorEastAsia" w:cs="Times New Roman"/>
                <w:bCs/>
                <w:szCs w:val="24"/>
              </w:rPr>
            </w:pPr>
            <w:r w:rsidRPr="00A446AE">
              <w:rPr>
                <w:rFonts w:eastAsiaTheme="majorEastAsia" w:cs="Times New Roman"/>
                <w:b/>
                <w:bCs/>
                <w:szCs w:val="24"/>
              </w:rPr>
              <w:t>Location</w:t>
            </w:r>
            <w:r>
              <w:rPr>
                <w:rFonts w:eastAsiaTheme="majorEastAsia" w:cs="Times New Roman"/>
                <w:bCs/>
                <w:szCs w:val="24"/>
              </w:rPr>
              <w:t>: Muscle of the heart</w:t>
            </w:r>
          </w:p>
          <w:p w14:paraId="5F556799" w14:textId="77777777" w:rsidR="00901DAC" w:rsidRPr="00901DAC" w:rsidRDefault="00901DAC" w:rsidP="00901DAC">
            <w:pPr>
              <w:jc w:val="center"/>
              <w:rPr>
                <w:rFonts w:eastAsiaTheme="majorEastAsia" w:cs="Times New Roman"/>
                <w:bCs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052F49" wp14:editId="34F3F4E3">
                  <wp:extent cx="6495506" cy="1943100"/>
                  <wp:effectExtent l="0" t="0" r="635" b="0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683" cy="194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FCCA6" w14:textId="77777777" w:rsidR="00A92876" w:rsidRDefault="00A92876" w:rsidP="00A92876">
      <w:pPr>
        <w:pStyle w:val="ListParagraph"/>
        <w:ind w:left="0"/>
        <w:rPr>
          <w:rFonts w:eastAsiaTheme="majorEastAsia" w:cs="Times New Roman"/>
          <w:b/>
          <w:bCs/>
          <w:szCs w:val="24"/>
        </w:rPr>
      </w:pPr>
    </w:p>
    <w:p w14:paraId="3B3AAA16" w14:textId="77777777" w:rsidR="00901DAC" w:rsidRPr="00CE5C01" w:rsidRDefault="00901DAC" w:rsidP="00A92876">
      <w:pPr>
        <w:pStyle w:val="ListParagraph"/>
        <w:ind w:left="0"/>
        <w:rPr>
          <w:rFonts w:eastAsiaTheme="majorEastAsia" w:cs="Times New Roman"/>
          <w:b/>
          <w:bCs/>
          <w:szCs w:val="24"/>
        </w:rPr>
      </w:pPr>
    </w:p>
    <w:p w14:paraId="549BE728" w14:textId="66D28354" w:rsidR="00901DAC" w:rsidRPr="00901DAC" w:rsidRDefault="00A92876" w:rsidP="00901DAC">
      <w:pPr>
        <w:pStyle w:val="ListParagraph"/>
        <w:numPr>
          <w:ilvl w:val="0"/>
          <w:numId w:val="6"/>
        </w:numPr>
        <w:rPr>
          <w:rFonts w:eastAsiaTheme="majorEastAsia" w:cs="Times New Roman"/>
          <w:bCs/>
          <w:color w:val="FF0000"/>
          <w:szCs w:val="24"/>
        </w:rPr>
      </w:pPr>
      <w:r w:rsidRPr="00901DAC">
        <w:rPr>
          <w:rFonts w:eastAsiaTheme="majorEastAsia" w:cs="Times New Roman"/>
          <w:bCs/>
          <w:szCs w:val="24"/>
        </w:rPr>
        <w:t xml:space="preserve">Which of the 3 types of muscle tissue does NOT exhibit striations when stained? </w:t>
      </w:r>
      <w:r w:rsidR="00901DAC">
        <w:rPr>
          <w:rFonts w:eastAsiaTheme="majorEastAsia" w:cs="Times New Roman"/>
          <w:bCs/>
          <w:szCs w:val="24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="00901DAC">
        <w:rPr>
          <w:rFonts w:ascii="Trebuchet MS" w:hAnsi="Trebuchet MS" w:cs="Times New Roman"/>
          <w:color w:val="0070C0"/>
          <w:u w:val="single"/>
        </w:rPr>
        <w:br/>
      </w:r>
    </w:p>
    <w:p w14:paraId="7BFFC936" w14:textId="2B352F92" w:rsidR="00A92876" w:rsidRPr="00901DAC" w:rsidRDefault="00A92876" w:rsidP="00901DAC">
      <w:pPr>
        <w:pStyle w:val="ListParagraph"/>
        <w:numPr>
          <w:ilvl w:val="0"/>
          <w:numId w:val="6"/>
        </w:numPr>
        <w:rPr>
          <w:rFonts w:eastAsiaTheme="majorEastAsia" w:cs="Times New Roman"/>
          <w:bCs/>
          <w:color w:val="FF0000"/>
          <w:szCs w:val="24"/>
        </w:rPr>
      </w:pPr>
      <w:r w:rsidRPr="00901DAC">
        <w:rPr>
          <w:rFonts w:eastAsiaTheme="majorEastAsia" w:cs="Times New Roman"/>
          <w:bCs/>
          <w:szCs w:val="24"/>
        </w:rPr>
        <w:t>Which muscle tissue has intercalated discs (thick plasma membranes)?</w:t>
      </w:r>
      <w:r w:rsidR="00901DAC">
        <w:rPr>
          <w:rFonts w:eastAsiaTheme="majorEastAsia" w:cs="Times New Roman"/>
          <w:bCs/>
          <w:szCs w:val="24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  <w:r w:rsidR="00901DAC">
        <w:rPr>
          <w:rFonts w:ascii="Trebuchet MS" w:hAnsi="Trebuchet MS" w:cs="Times New Roman"/>
          <w:color w:val="0070C0"/>
          <w:u w:val="single"/>
        </w:rPr>
        <w:br/>
      </w:r>
    </w:p>
    <w:p w14:paraId="1ED71B19" w14:textId="77777777" w:rsidR="00A92876" w:rsidRPr="00901DAC" w:rsidRDefault="00A92876" w:rsidP="00901DAC">
      <w:pPr>
        <w:pStyle w:val="ListParagraph"/>
        <w:numPr>
          <w:ilvl w:val="0"/>
          <w:numId w:val="6"/>
        </w:numPr>
        <w:rPr>
          <w:rFonts w:eastAsiaTheme="majorEastAsia" w:cs="Times New Roman"/>
          <w:bCs/>
          <w:szCs w:val="24"/>
        </w:rPr>
      </w:pPr>
      <w:r w:rsidRPr="00901DAC">
        <w:rPr>
          <w:rFonts w:eastAsiaTheme="majorEastAsia" w:cs="Times New Roman"/>
          <w:bCs/>
          <w:szCs w:val="24"/>
        </w:rPr>
        <w:t>Complete this chart comparing muscle tissue types by marking each cell with “YES” or “NO.”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0"/>
        <w:gridCol w:w="1455"/>
        <w:gridCol w:w="1575"/>
        <w:gridCol w:w="1454"/>
        <w:gridCol w:w="1236"/>
        <w:gridCol w:w="1014"/>
        <w:gridCol w:w="1216"/>
      </w:tblGrid>
      <w:tr w:rsidR="00A92876" w14:paraId="0494D90A" w14:textId="77777777" w:rsidTr="006F6982">
        <w:tc>
          <w:tcPr>
            <w:tcW w:w="1400" w:type="dxa"/>
          </w:tcPr>
          <w:p w14:paraId="3D3758F0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</w:p>
        </w:tc>
        <w:tc>
          <w:tcPr>
            <w:tcW w:w="1455" w:type="dxa"/>
          </w:tcPr>
          <w:p w14:paraId="0F5BB446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Striations</w:t>
            </w:r>
          </w:p>
        </w:tc>
        <w:tc>
          <w:tcPr>
            <w:tcW w:w="1575" w:type="dxa"/>
          </w:tcPr>
          <w:p w14:paraId="4C1FA70A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Intercalated Discs</w:t>
            </w:r>
          </w:p>
        </w:tc>
        <w:tc>
          <w:tcPr>
            <w:tcW w:w="1454" w:type="dxa"/>
          </w:tcPr>
          <w:p w14:paraId="7557FAA7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Multi-nucleated</w:t>
            </w:r>
          </w:p>
        </w:tc>
        <w:tc>
          <w:tcPr>
            <w:tcW w:w="1236" w:type="dxa"/>
          </w:tcPr>
          <w:p w14:paraId="4B37D892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Heart</w:t>
            </w:r>
          </w:p>
        </w:tc>
        <w:tc>
          <w:tcPr>
            <w:tcW w:w="1014" w:type="dxa"/>
          </w:tcPr>
          <w:p w14:paraId="387C3547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Bladder</w:t>
            </w:r>
          </w:p>
        </w:tc>
        <w:tc>
          <w:tcPr>
            <w:tcW w:w="1216" w:type="dxa"/>
          </w:tcPr>
          <w:p w14:paraId="1014AF46" w14:textId="77777777" w:rsidR="00A92876" w:rsidRDefault="00A92876" w:rsidP="006F6982">
            <w:pPr>
              <w:rPr>
                <w:rFonts w:eastAsiaTheme="majorEastAsia" w:cs="Times New Roman"/>
                <w:bCs/>
                <w:szCs w:val="24"/>
              </w:rPr>
            </w:pPr>
            <w:r>
              <w:rPr>
                <w:rFonts w:eastAsiaTheme="majorEastAsia" w:cs="Times New Roman"/>
                <w:bCs/>
                <w:szCs w:val="24"/>
              </w:rPr>
              <w:t>Branching</w:t>
            </w:r>
          </w:p>
        </w:tc>
      </w:tr>
      <w:tr w:rsidR="00A92876" w14:paraId="6C248B0E" w14:textId="77777777" w:rsidTr="006F6982">
        <w:tc>
          <w:tcPr>
            <w:tcW w:w="1400" w:type="dxa"/>
          </w:tcPr>
          <w:p w14:paraId="5D57087B" w14:textId="77777777" w:rsidR="00A92876" w:rsidRPr="0035005E" w:rsidRDefault="00A92876" w:rsidP="006F6982">
            <w:pPr>
              <w:rPr>
                <w:rFonts w:eastAsiaTheme="majorEastAsia" w:cs="Times New Roman"/>
                <w:b/>
                <w:bCs/>
                <w:szCs w:val="24"/>
              </w:rPr>
            </w:pPr>
            <w:r w:rsidRPr="0035005E">
              <w:rPr>
                <w:rFonts w:cs="Times New Roman"/>
                <w:b/>
                <w:szCs w:val="24"/>
              </w:rPr>
              <w:t>Cardiac</w:t>
            </w:r>
          </w:p>
        </w:tc>
        <w:tc>
          <w:tcPr>
            <w:tcW w:w="1455" w:type="dxa"/>
          </w:tcPr>
          <w:p w14:paraId="6EED4B32" w14:textId="5192B097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575" w:type="dxa"/>
          </w:tcPr>
          <w:p w14:paraId="206AA850" w14:textId="5AA2155A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454" w:type="dxa"/>
          </w:tcPr>
          <w:p w14:paraId="36C7D550" w14:textId="0A7B8D9E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236" w:type="dxa"/>
          </w:tcPr>
          <w:p w14:paraId="2B4F2625" w14:textId="419322CB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014" w:type="dxa"/>
          </w:tcPr>
          <w:p w14:paraId="1677293E" w14:textId="7397EE62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216" w:type="dxa"/>
          </w:tcPr>
          <w:p w14:paraId="7475F428" w14:textId="4D2F2285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</w:tr>
      <w:tr w:rsidR="00A92876" w14:paraId="6538819F" w14:textId="77777777" w:rsidTr="006F6982">
        <w:tc>
          <w:tcPr>
            <w:tcW w:w="1400" w:type="dxa"/>
          </w:tcPr>
          <w:p w14:paraId="50F780E9" w14:textId="77777777" w:rsidR="00A92876" w:rsidRPr="00DC137A" w:rsidRDefault="00A92876" w:rsidP="006F6982">
            <w:pPr>
              <w:rPr>
                <w:rFonts w:eastAsiaTheme="majorEastAsia" w:cs="Times New Roman"/>
                <w:b/>
                <w:bCs/>
                <w:szCs w:val="24"/>
              </w:rPr>
            </w:pPr>
            <w:r w:rsidRPr="00DC137A">
              <w:rPr>
                <w:rFonts w:eastAsiaTheme="majorEastAsia" w:cs="Times New Roman"/>
                <w:b/>
                <w:bCs/>
                <w:szCs w:val="24"/>
              </w:rPr>
              <w:t>Skeletal</w:t>
            </w:r>
          </w:p>
        </w:tc>
        <w:tc>
          <w:tcPr>
            <w:tcW w:w="1455" w:type="dxa"/>
          </w:tcPr>
          <w:p w14:paraId="421948FB" w14:textId="59D41D11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575" w:type="dxa"/>
          </w:tcPr>
          <w:p w14:paraId="5F1192F5" w14:textId="747F8842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454" w:type="dxa"/>
          </w:tcPr>
          <w:p w14:paraId="403FAFAC" w14:textId="669B8B85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236" w:type="dxa"/>
          </w:tcPr>
          <w:p w14:paraId="66433E30" w14:textId="1EC6A369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014" w:type="dxa"/>
          </w:tcPr>
          <w:p w14:paraId="3CB59613" w14:textId="7E3907E5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216" w:type="dxa"/>
          </w:tcPr>
          <w:p w14:paraId="1D4B1A31" w14:textId="0E665D8A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</w:tr>
      <w:tr w:rsidR="00A92876" w14:paraId="6C008659" w14:textId="77777777" w:rsidTr="006F6982">
        <w:tc>
          <w:tcPr>
            <w:tcW w:w="1400" w:type="dxa"/>
          </w:tcPr>
          <w:p w14:paraId="43D196F7" w14:textId="77777777" w:rsidR="00A92876" w:rsidRPr="00DC137A" w:rsidRDefault="00A92876" w:rsidP="006F6982">
            <w:pPr>
              <w:rPr>
                <w:rFonts w:eastAsiaTheme="majorEastAsia" w:cs="Times New Roman"/>
                <w:b/>
                <w:bCs/>
                <w:szCs w:val="24"/>
              </w:rPr>
            </w:pPr>
            <w:r w:rsidRPr="00DC137A">
              <w:rPr>
                <w:rFonts w:eastAsiaTheme="majorEastAsia" w:cs="Times New Roman"/>
                <w:b/>
                <w:bCs/>
                <w:szCs w:val="24"/>
              </w:rPr>
              <w:t>Smooth</w:t>
            </w:r>
          </w:p>
        </w:tc>
        <w:tc>
          <w:tcPr>
            <w:tcW w:w="1455" w:type="dxa"/>
          </w:tcPr>
          <w:p w14:paraId="5A995247" w14:textId="0A0E0783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575" w:type="dxa"/>
          </w:tcPr>
          <w:p w14:paraId="46F651BF" w14:textId="5D3335F5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454" w:type="dxa"/>
          </w:tcPr>
          <w:p w14:paraId="72AAF210" w14:textId="0CE8AB9F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236" w:type="dxa"/>
          </w:tcPr>
          <w:p w14:paraId="23153C50" w14:textId="54AB912B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014" w:type="dxa"/>
          </w:tcPr>
          <w:p w14:paraId="00B77D24" w14:textId="3961E5B4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  <w:tc>
          <w:tcPr>
            <w:tcW w:w="1216" w:type="dxa"/>
          </w:tcPr>
          <w:p w14:paraId="1A488AC6" w14:textId="0F610DC6" w:rsidR="00A92876" w:rsidRPr="00F3623C" w:rsidRDefault="00F3623C" w:rsidP="00901DAC">
            <w:pPr>
              <w:jc w:val="center"/>
              <w:rPr>
                <w:rFonts w:eastAsiaTheme="majorEastAsia" w:cs="Times New Roman"/>
                <w:bCs/>
                <w:color w:val="FF0000"/>
                <w:szCs w:val="24"/>
              </w:rPr>
            </w:pPr>
            <w:r w:rsidRPr="00F3623C">
              <w:rPr>
                <w:rFonts w:cs="Arial"/>
                <w:b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3623C">
              <w:rPr>
                <w:rFonts w:cs="Arial"/>
                <w:color w:val="0070C0"/>
              </w:rPr>
              <w:instrText xml:space="preserve"> FORMTEXT </w:instrText>
            </w:r>
            <w:r w:rsidRPr="00F3623C">
              <w:rPr>
                <w:rFonts w:cs="Arial"/>
                <w:b/>
                <w:color w:val="0070C0"/>
              </w:rPr>
            </w:r>
            <w:r w:rsidRPr="00F3623C">
              <w:rPr>
                <w:rFonts w:cs="Arial"/>
                <w:b/>
                <w:color w:val="0070C0"/>
              </w:rPr>
              <w:fldChar w:fldCharType="separate"/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noProof/>
                <w:color w:val="0070C0"/>
              </w:rPr>
              <w:t> </w:t>
            </w:r>
            <w:r w:rsidRPr="00F3623C">
              <w:rPr>
                <w:rFonts w:cs="Arial"/>
                <w:b/>
                <w:color w:val="0070C0"/>
              </w:rPr>
              <w:fldChar w:fldCharType="end"/>
            </w:r>
          </w:p>
        </w:tc>
      </w:tr>
    </w:tbl>
    <w:p w14:paraId="6B2F076B" w14:textId="77777777" w:rsidR="00A92876" w:rsidRDefault="00A92876" w:rsidP="00A92876">
      <w:pPr>
        <w:rPr>
          <w:rFonts w:eastAsiaTheme="majorEastAsia" w:cs="Times New Roman"/>
          <w:bCs/>
          <w:szCs w:val="24"/>
        </w:rPr>
      </w:pPr>
    </w:p>
    <w:p w14:paraId="063C7881" w14:textId="77777777" w:rsidR="00A92876" w:rsidRDefault="00A92876" w:rsidP="00A92876">
      <w:pPr>
        <w:rPr>
          <w:rFonts w:eastAsiaTheme="majorEastAsia" w:cs="Times New Roman"/>
          <w:bCs/>
          <w:szCs w:val="24"/>
        </w:rPr>
      </w:pPr>
    </w:p>
    <w:p w14:paraId="58E79E3D" w14:textId="77777777" w:rsidR="00A92876" w:rsidRDefault="00A92876" w:rsidP="00A92876">
      <w:pP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>Part E</w:t>
      </w:r>
      <w:r w:rsidRPr="00F23A93"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: </w:t>
      </w:r>
      <w:r>
        <w:rPr>
          <w:rFonts w:asciiTheme="majorHAnsi" w:eastAsiaTheme="majorEastAsia" w:hAnsiTheme="majorHAnsi" w:cstheme="majorBidi"/>
          <w:b/>
          <w:bCs/>
          <w:color w:val="0066FF" w:themeColor="accent5"/>
          <w:sz w:val="32"/>
          <w:szCs w:val="28"/>
        </w:rPr>
        <w:t xml:space="preserve">Nervous Tissue </w:t>
      </w:r>
    </w:p>
    <w:p w14:paraId="48AE7EE6" w14:textId="77777777" w:rsidR="00A92876" w:rsidRDefault="00A92876" w:rsidP="00A92876">
      <w:pPr>
        <w:rPr>
          <w:rFonts w:eastAsiaTheme="majorEastAsia" w:cs="Times New Roman"/>
          <w:b/>
          <w:bCs/>
          <w:szCs w:val="24"/>
        </w:rPr>
      </w:pPr>
      <w:r w:rsidRPr="00A22687">
        <w:rPr>
          <w:rFonts w:eastAsiaTheme="majorEastAsia" w:cs="Times New Roman"/>
          <w:b/>
          <w:bCs/>
          <w:szCs w:val="24"/>
        </w:rPr>
        <w:t>Read the information</w:t>
      </w:r>
      <w:r>
        <w:rPr>
          <w:rFonts w:eastAsiaTheme="majorEastAsia" w:cs="Times New Roman"/>
          <w:b/>
          <w:bCs/>
          <w:szCs w:val="24"/>
        </w:rPr>
        <w:t xml:space="preserve"> below</w:t>
      </w:r>
      <w:r w:rsidRPr="00A22687">
        <w:rPr>
          <w:rFonts w:eastAsiaTheme="majorEastAsia" w:cs="Times New Roman"/>
          <w:b/>
          <w:bCs/>
          <w:szCs w:val="24"/>
        </w:rPr>
        <w:t xml:space="preserve"> about nervous tissue and the </w:t>
      </w:r>
      <w:r>
        <w:rPr>
          <w:rFonts w:eastAsiaTheme="majorEastAsia" w:cs="Times New Roman"/>
          <w:b/>
          <w:bCs/>
          <w:szCs w:val="24"/>
        </w:rPr>
        <w:t xml:space="preserve">cells that make up this tissue. Then, </w:t>
      </w:r>
      <w:r w:rsidRPr="00A22687">
        <w:rPr>
          <w:rFonts w:eastAsiaTheme="majorEastAsia" w:cs="Times New Roman"/>
          <w:b/>
          <w:bCs/>
          <w:szCs w:val="24"/>
        </w:rPr>
        <w:t>answer the questions that 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E066D" w14:paraId="4F2D378D" w14:textId="77777777" w:rsidTr="00CE066D">
        <w:tc>
          <w:tcPr>
            <w:tcW w:w="9576" w:type="dxa"/>
            <w:shd w:val="clear" w:color="auto" w:fill="FFFFF3"/>
          </w:tcPr>
          <w:p w14:paraId="6947173E" w14:textId="77777777" w:rsidR="00CE066D" w:rsidRDefault="00CE066D" w:rsidP="00CE066D">
            <w:pPr>
              <w:pStyle w:val="Heading2"/>
              <w:outlineLvl w:val="1"/>
            </w:pPr>
            <w:r w:rsidRPr="00CE066D">
              <w:lastRenderedPageBreak/>
              <w:t>Overview</w:t>
            </w:r>
          </w:p>
          <w:p w14:paraId="67538F9F" w14:textId="77777777" w:rsidR="00CE066D" w:rsidRPr="00CE066D" w:rsidRDefault="00CE066D" w:rsidP="00CE066D">
            <w:pPr>
              <w:rPr>
                <w:rFonts w:eastAsiaTheme="majorEastAsia" w:cs="Times New Roman"/>
                <w:bCs/>
                <w:szCs w:val="24"/>
              </w:rPr>
            </w:pPr>
            <w:r w:rsidRPr="00CE066D">
              <w:rPr>
                <w:rFonts w:eastAsiaTheme="majorEastAsia" w:cs="Times New Roman"/>
                <w:bCs/>
                <w:szCs w:val="24"/>
              </w:rPr>
              <w:t xml:space="preserve">Nervous tissue functions in sending and receiving messages. A </w:t>
            </w:r>
            <w:r w:rsidRPr="00CE066D">
              <w:rPr>
                <w:rFonts w:eastAsiaTheme="majorEastAsia" w:cs="Times New Roman"/>
                <w:b/>
                <w:bCs/>
                <w:szCs w:val="24"/>
              </w:rPr>
              <w:t>neuron</w:t>
            </w:r>
            <w:r w:rsidRPr="00CE066D">
              <w:rPr>
                <w:rFonts w:eastAsiaTheme="majorEastAsia" w:cs="Times New Roman"/>
                <w:bCs/>
                <w:szCs w:val="24"/>
              </w:rPr>
              <w:t xml:space="preserve"> is the cell of nervous tissue. This diagram illustrates parts of a nerve cell (neuron).</w:t>
            </w:r>
          </w:p>
          <w:p w14:paraId="0BB9A866" w14:textId="77777777" w:rsidR="00CE066D" w:rsidRPr="00CE066D" w:rsidRDefault="00CE066D" w:rsidP="00CE066D">
            <w:pPr>
              <w:numPr>
                <w:ilvl w:val="0"/>
                <w:numId w:val="22"/>
              </w:numPr>
              <w:contextualSpacing/>
              <w:rPr>
                <w:rFonts w:eastAsiaTheme="majorEastAsia" w:cs="Times New Roman"/>
                <w:bCs/>
                <w:szCs w:val="24"/>
              </w:rPr>
            </w:pPr>
            <w:r w:rsidRPr="00CE066D">
              <w:rPr>
                <w:rFonts w:eastAsiaTheme="majorEastAsia" w:cs="Times New Roman"/>
                <w:b/>
                <w:bCs/>
                <w:szCs w:val="24"/>
              </w:rPr>
              <w:t>Dendrites</w:t>
            </w:r>
            <w:r w:rsidRPr="00CE066D">
              <w:rPr>
                <w:rFonts w:eastAsiaTheme="majorEastAsia" w:cs="Times New Roman"/>
                <w:bCs/>
                <w:szCs w:val="24"/>
              </w:rPr>
              <w:t xml:space="preserve"> – receive information</w:t>
            </w:r>
          </w:p>
          <w:p w14:paraId="6C7DF82A" w14:textId="77777777" w:rsidR="00CE066D" w:rsidRPr="00CE066D" w:rsidRDefault="00CE066D" w:rsidP="00CE066D">
            <w:pPr>
              <w:numPr>
                <w:ilvl w:val="0"/>
                <w:numId w:val="22"/>
              </w:numPr>
              <w:contextualSpacing/>
              <w:rPr>
                <w:rFonts w:eastAsiaTheme="majorEastAsia" w:cs="Times New Roman"/>
                <w:bCs/>
                <w:szCs w:val="24"/>
              </w:rPr>
            </w:pPr>
            <w:r w:rsidRPr="00CE066D">
              <w:rPr>
                <w:rFonts w:eastAsiaTheme="majorEastAsia" w:cs="Times New Roman"/>
                <w:b/>
                <w:bCs/>
                <w:szCs w:val="24"/>
              </w:rPr>
              <w:t>Cell body</w:t>
            </w:r>
            <w:r w:rsidRPr="00CE066D">
              <w:rPr>
                <w:rFonts w:eastAsiaTheme="majorEastAsia" w:cs="Times New Roman"/>
                <w:bCs/>
                <w:szCs w:val="24"/>
              </w:rPr>
              <w:t xml:space="preserve"> – contains the nucleus</w:t>
            </w:r>
          </w:p>
          <w:p w14:paraId="37A65C6B" w14:textId="77777777" w:rsidR="00CE066D" w:rsidRPr="00CE066D" w:rsidRDefault="00CE066D" w:rsidP="00CE066D">
            <w:pPr>
              <w:numPr>
                <w:ilvl w:val="0"/>
                <w:numId w:val="22"/>
              </w:numPr>
              <w:contextualSpacing/>
              <w:rPr>
                <w:rFonts w:asciiTheme="majorHAnsi" w:eastAsiaTheme="majorEastAsia" w:hAnsiTheme="majorHAnsi" w:cstheme="majorBidi"/>
                <w:b/>
                <w:bCs/>
                <w:color w:val="0066FF" w:themeColor="accent5"/>
                <w:sz w:val="32"/>
                <w:szCs w:val="28"/>
              </w:rPr>
            </w:pPr>
            <w:r w:rsidRPr="00CE066D">
              <w:rPr>
                <w:rFonts w:eastAsiaTheme="majorEastAsia" w:cs="Times New Roman"/>
                <w:b/>
                <w:bCs/>
                <w:szCs w:val="24"/>
              </w:rPr>
              <w:t xml:space="preserve">Axon </w:t>
            </w:r>
            <w:r w:rsidRPr="00CE066D">
              <w:rPr>
                <w:rFonts w:eastAsiaTheme="majorEastAsia" w:cs="Times New Roman"/>
                <w:bCs/>
                <w:szCs w:val="24"/>
              </w:rPr>
              <w:t xml:space="preserve">– part of the neuron where information in the form of electricity travels and is sent to another cell/axon is insulated by the </w:t>
            </w:r>
            <w:r w:rsidRPr="00CE066D">
              <w:rPr>
                <w:rFonts w:eastAsiaTheme="majorEastAsia" w:cs="Times New Roman"/>
                <w:b/>
                <w:bCs/>
                <w:szCs w:val="24"/>
              </w:rPr>
              <w:t>myelin sheath</w:t>
            </w:r>
          </w:p>
          <w:p w14:paraId="043443C6" w14:textId="77777777" w:rsidR="00CE066D" w:rsidRPr="00CE066D" w:rsidRDefault="00CE066D" w:rsidP="00CE066D">
            <w:pPr>
              <w:rPr>
                <w:rFonts w:cs="Times New Roman"/>
              </w:rPr>
            </w:pPr>
            <w:r w:rsidRPr="00CE066D">
              <w:rPr>
                <w:noProof/>
              </w:rPr>
              <w:drawing>
                <wp:inline distT="0" distB="0" distL="0" distR="0" wp14:anchorId="0E067B90" wp14:editId="29BF07A6">
                  <wp:extent cx="3223260" cy="3223260"/>
                  <wp:effectExtent l="0" t="0" r="0" b="0"/>
                  <wp:docPr id="15" name="Picture 2" descr="Blausen 0672 NeuralTiss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Blausen 0672 NeuralTiss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430" cy="322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18C0AB" w14:textId="77777777" w:rsidR="00CE066D" w:rsidRPr="00CE066D" w:rsidRDefault="00CE066D" w:rsidP="00CE066D">
            <w:pPr>
              <w:rPr>
                <w:rFonts w:cs="Times New Roman"/>
              </w:rPr>
            </w:pPr>
            <w:r w:rsidRPr="00CE066D">
              <w:rPr>
                <w:noProof/>
              </w:rPr>
              <w:drawing>
                <wp:inline distT="0" distB="0" distL="0" distR="0" wp14:anchorId="209537F5" wp14:editId="179084E1">
                  <wp:extent cx="5699760" cy="2370916"/>
                  <wp:effectExtent l="0" t="0" r="0" b="0"/>
                  <wp:docPr id="16" name="Picture 2" descr="https://upload.wikimedia.org/wikipedia/commons/0/0b/416_Nervous_Tissue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upload.wikimedia.org/wikipedia/commons/0/0b/416_Nervous_Tissue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377" cy="2372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A453BD" w14:textId="77777777" w:rsidR="00CE066D" w:rsidRDefault="00CE066D" w:rsidP="00A92876">
            <w:pPr>
              <w:rPr>
                <w:rFonts w:eastAsiaTheme="majorEastAsia" w:cs="Times New Roman"/>
                <w:b/>
                <w:bCs/>
                <w:szCs w:val="24"/>
              </w:rPr>
            </w:pPr>
          </w:p>
        </w:tc>
      </w:tr>
    </w:tbl>
    <w:p w14:paraId="14B8F76A" w14:textId="77777777" w:rsidR="00A92876" w:rsidRDefault="00A92876" w:rsidP="00A92876">
      <w:pPr>
        <w:rPr>
          <w:rFonts w:eastAsiaTheme="majorEastAsia" w:cs="Times New Roman"/>
          <w:bCs/>
          <w:szCs w:val="24"/>
        </w:rPr>
      </w:pPr>
    </w:p>
    <w:p w14:paraId="16F85329" w14:textId="77777777" w:rsidR="005C378F" w:rsidRPr="00CE066D" w:rsidRDefault="005C378F" w:rsidP="00CE066D">
      <w:pPr>
        <w:rPr>
          <w:rStyle w:val="Strong"/>
        </w:rPr>
      </w:pPr>
      <w:r w:rsidRPr="00CE066D">
        <w:rPr>
          <w:rStyle w:val="Strong"/>
        </w:rPr>
        <w:t>Identify the nervous tissue structures in the slide images.</w:t>
      </w:r>
    </w:p>
    <w:p w14:paraId="4F9B0178" w14:textId="77777777" w:rsidR="005C378F" w:rsidRDefault="005C378F" w:rsidP="005C378F">
      <w:pPr>
        <w:rPr>
          <w:rFonts w:cs="Times New Roman"/>
        </w:rPr>
      </w:pPr>
      <w:r w:rsidRPr="000272AA">
        <w:rPr>
          <w:rFonts w:cs="Times New Roman"/>
          <w:noProof/>
        </w:rPr>
        <w:lastRenderedPageBreak/>
        <w:drawing>
          <wp:inline distT="0" distB="0" distL="0" distR="0" wp14:anchorId="1E465B2C" wp14:editId="0C2459A4">
            <wp:extent cx="3916680" cy="2428676"/>
            <wp:effectExtent l="0" t="0" r="7620" b="0"/>
            <wp:docPr id="2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3303" cy="24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2D91" w14:textId="77777777" w:rsidR="00CE066D" w:rsidRDefault="00CE066D" w:rsidP="00CE066D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ABD194" w:themeColor="accent2"/>
          <w:szCs w:val="24"/>
          <w:u w:val="single"/>
        </w:rPr>
        <w:sectPr w:rsidR="00CE066D" w:rsidSect="005033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A4C667" w14:textId="7E1CA16D" w:rsidR="005C378F" w:rsidRPr="00CE066D" w:rsidRDefault="00F3623C" w:rsidP="00CE066D">
      <w:pPr>
        <w:pStyle w:val="ListParagraph"/>
        <w:numPr>
          <w:ilvl w:val="0"/>
          <w:numId w:val="6"/>
        </w:numPr>
        <w:rPr>
          <w:rFonts w:cs="Times New Roman"/>
          <w:color w:val="FF0000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475C3622" w14:textId="5B5C9737" w:rsidR="005C378F" w:rsidRPr="00CE066D" w:rsidRDefault="00F3623C" w:rsidP="00CE066D">
      <w:pPr>
        <w:pStyle w:val="ListParagraph"/>
        <w:numPr>
          <w:ilvl w:val="0"/>
          <w:numId w:val="6"/>
        </w:numPr>
        <w:rPr>
          <w:rFonts w:cs="Times New Roman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37959297" w14:textId="7620EF10" w:rsidR="005C378F" w:rsidRPr="00CE066D" w:rsidRDefault="00F3623C" w:rsidP="00CE066D">
      <w:pPr>
        <w:pStyle w:val="ListParagraph"/>
        <w:numPr>
          <w:ilvl w:val="0"/>
          <w:numId w:val="6"/>
        </w:numPr>
        <w:rPr>
          <w:rFonts w:cs="Times New Roman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00257557" w14:textId="1602015B" w:rsidR="005C378F" w:rsidRPr="00CE066D" w:rsidRDefault="00F3623C" w:rsidP="00CE066D">
      <w:pPr>
        <w:pStyle w:val="ListParagraph"/>
        <w:numPr>
          <w:ilvl w:val="0"/>
          <w:numId w:val="6"/>
        </w:numPr>
        <w:rPr>
          <w:rFonts w:cs="Times New Roman"/>
        </w:rPr>
      </w:pPr>
      <w:r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94874">
        <w:rPr>
          <w:rFonts w:cs="Arial"/>
          <w:color w:val="0070C0"/>
          <w:u w:val="single"/>
        </w:rPr>
        <w:instrText xml:space="preserve"> FORMTEXT </w:instrText>
      </w:r>
      <w:r w:rsidRPr="00594874">
        <w:rPr>
          <w:rFonts w:cs="Arial"/>
          <w:b/>
          <w:color w:val="0070C0"/>
          <w:u w:val="single"/>
        </w:rPr>
      </w:r>
      <w:r w:rsidRPr="00594874">
        <w:rPr>
          <w:rFonts w:cs="Arial"/>
          <w:b/>
          <w:color w:val="0070C0"/>
          <w:u w:val="single"/>
        </w:rPr>
        <w:fldChar w:fldCharType="separate"/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noProof/>
          <w:color w:val="0070C0"/>
          <w:u w:val="single"/>
        </w:rPr>
        <w:t> </w:t>
      </w:r>
      <w:r w:rsidRPr="00594874">
        <w:rPr>
          <w:rFonts w:cs="Arial"/>
          <w:b/>
          <w:color w:val="0070C0"/>
          <w:u w:val="single"/>
        </w:rPr>
        <w:fldChar w:fldCharType="end"/>
      </w:r>
    </w:p>
    <w:p w14:paraId="38132CD9" w14:textId="77777777" w:rsidR="00CE066D" w:rsidRDefault="00CE066D" w:rsidP="005C378F">
      <w:pPr>
        <w:rPr>
          <w:rFonts w:cs="Times New Roman"/>
        </w:rPr>
        <w:sectPr w:rsidR="00CE066D" w:rsidSect="00CE066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2AC5B0C" w14:textId="77777777" w:rsidR="00A92876" w:rsidRDefault="00A92876" w:rsidP="005C378F">
      <w:pPr>
        <w:rPr>
          <w:rFonts w:cs="Times New Roman"/>
        </w:rPr>
      </w:pPr>
    </w:p>
    <w:p w14:paraId="392DB7E6" w14:textId="77777777" w:rsidR="00A92876" w:rsidRDefault="00A92876" w:rsidP="00A92876">
      <w:pPr>
        <w:rPr>
          <w:rFonts w:cs="Times New Roman"/>
        </w:rPr>
      </w:pPr>
      <w:r>
        <w:rPr>
          <w:rFonts w:cs="Times New Roman"/>
        </w:rPr>
        <w:t xml:space="preserve">Go to the </w:t>
      </w:r>
      <w:r w:rsidRPr="002661E3">
        <w:rPr>
          <w:rFonts w:cs="Times New Roman"/>
          <w:b/>
        </w:rPr>
        <w:t>Guillain-Barré Fact Sheet</w:t>
      </w:r>
      <w:r>
        <w:rPr>
          <w:rFonts w:cs="Times New Roman"/>
        </w:rPr>
        <w:t xml:space="preserve"> (</w:t>
      </w:r>
      <w:hyperlink r:id="rId23" w:history="1">
        <w:r w:rsidRPr="00507E0A">
          <w:rPr>
            <w:rStyle w:val="Hyperlink"/>
            <w:rFonts w:cs="Times New Roman"/>
          </w:rPr>
          <w:t>https://www.ninds.nih.gov/Disorders/Patient-Caregiver-Education/Fact-Sheets/Guillain-Barr%C3%A9-Syndrome-Fact-Sheet</w:t>
        </w:r>
      </w:hyperlink>
      <w:r>
        <w:rPr>
          <w:rFonts w:cs="Times New Roman"/>
        </w:rPr>
        <w:t>) to find information about this disease affecting nervous tissue. Complete the following questions.</w:t>
      </w:r>
    </w:p>
    <w:p w14:paraId="29F4B28C" w14:textId="5CC3C959" w:rsidR="00A92876" w:rsidRPr="00CE066D" w:rsidRDefault="00A92876" w:rsidP="00CE066D">
      <w:pPr>
        <w:pStyle w:val="ListParagraph"/>
        <w:numPr>
          <w:ilvl w:val="0"/>
          <w:numId w:val="6"/>
        </w:numPr>
        <w:rPr>
          <w:rFonts w:cs="Times New Roman"/>
          <w:color w:val="FF0000"/>
        </w:rPr>
      </w:pPr>
      <w:r w:rsidRPr="00CE066D">
        <w:rPr>
          <w:rFonts w:cs="Times New Roman"/>
        </w:rPr>
        <w:t xml:space="preserve">What happens to the myelin sheath in a person who develops Guillain-Barré?  </w:t>
      </w:r>
      <w:r w:rsidR="00CE066D">
        <w:rPr>
          <w:rFonts w:ascii="Trebuchet MS" w:hAnsi="Trebuchet MS" w:cs="Times New Roman"/>
          <w:color w:val="ABD194" w:themeColor="accent2"/>
          <w:szCs w:val="24"/>
          <w:u w:val="single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2B725CFB" w14:textId="51780E08" w:rsidR="00A92876" w:rsidRPr="00CE066D" w:rsidRDefault="00A92876" w:rsidP="00CE066D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ABD194" w:themeColor="accent2"/>
          <w:szCs w:val="24"/>
          <w:u w:val="single"/>
        </w:rPr>
      </w:pPr>
      <w:r w:rsidRPr="00CE066D">
        <w:rPr>
          <w:rFonts w:cs="Times New Roman"/>
        </w:rPr>
        <w:t xml:space="preserve">What are the symptoms of Guillain-Barré? </w:t>
      </w:r>
      <w:r w:rsidR="00CE066D">
        <w:rPr>
          <w:rFonts w:ascii="Trebuchet MS" w:hAnsi="Trebuchet MS" w:cs="Times New Roman"/>
          <w:color w:val="ABD194" w:themeColor="accent2"/>
          <w:szCs w:val="24"/>
          <w:u w:val="single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5D65E4E5" w14:textId="01C29391" w:rsidR="00A92876" w:rsidRPr="00CE066D" w:rsidRDefault="00A92876" w:rsidP="00CE066D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ABD194" w:themeColor="accent2"/>
          <w:szCs w:val="24"/>
          <w:u w:val="single"/>
        </w:rPr>
      </w:pPr>
      <w:r w:rsidRPr="00CE066D">
        <w:rPr>
          <w:rFonts w:cs="Times New Roman"/>
        </w:rPr>
        <w:t xml:space="preserve">What causes the disease, and is it contagious? </w:t>
      </w:r>
      <w:r w:rsidR="00CE066D">
        <w:rPr>
          <w:rFonts w:ascii="Trebuchet MS" w:hAnsi="Trebuchet MS" w:cs="Times New Roman"/>
          <w:color w:val="ABD194" w:themeColor="accent2"/>
          <w:szCs w:val="24"/>
          <w:u w:val="single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290B0B9F" w14:textId="01F5DE87" w:rsidR="00A92876" w:rsidRPr="00CE066D" w:rsidRDefault="00A92876" w:rsidP="00CE066D">
      <w:pPr>
        <w:pStyle w:val="ListParagraph"/>
        <w:numPr>
          <w:ilvl w:val="0"/>
          <w:numId w:val="6"/>
        </w:numPr>
        <w:rPr>
          <w:rFonts w:ascii="Trebuchet MS" w:hAnsi="Trebuchet MS" w:cs="Times New Roman"/>
          <w:color w:val="ABD194" w:themeColor="accent2"/>
          <w:szCs w:val="24"/>
          <w:u w:val="single"/>
        </w:rPr>
      </w:pPr>
      <w:r w:rsidRPr="00CE066D">
        <w:rPr>
          <w:rFonts w:cs="Times New Roman"/>
        </w:rPr>
        <w:t xml:space="preserve">What is the importance of the myelin sheath that covers the axon of a neuron? </w:t>
      </w:r>
      <w:r w:rsidR="00CE066D">
        <w:rPr>
          <w:rFonts w:ascii="Trebuchet MS" w:hAnsi="Trebuchet MS" w:cs="Times New Roman"/>
          <w:color w:val="ABD194" w:themeColor="accent2"/>
          <w:szCs w:val="24"/>
          <w:u w:val="single"/>
        </w:rPr>
        <w:br/>
      </w:r>
      <w:r w:rsidR="00F3623C" w:rsidRPr="00594874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623C" w:rsidRPr="00594874">
        <w:rPr>
          <w:rFonts w:cs="Arial"/>
          <w:color w:val="0070C0"/>
          <w:u w:val="single"/>
        </w:rPr>
        <w:instrText xml:space="preserve"> FORMTEXT </w:instrText>
      </w:r>
      <w:r w:rsidR="00F3623C" w:rsidRPr="00594874">
        <w:rPr>
          <w:rFonts w:cs="Arial"/>
          <w:b/>
          <w:color w:val="0070C0"/>
          <w:u w:val="single"/>
        </w:rPr>
      </w:r>
      <w:r w:rsidR="00F3623C" w:rsidRPr="00594874">
        <w:rPr>
          <w:rFonts w:cs="Arial"/>
          <w:b/>
          <w:color w:val="0070C0"/>
          <w:u w:val="single"/>
        </w:rPr>
        <w:fldChar w:fldCharType="separate"/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noProof/>
          <w:color w:val="0070C0"/>
          <w:u w:val="single"/>
        </w:rPr>
        <w:t> </w:t>
      </w:r>
      <w:r w:rsidR="00F3623C" w:rsidRPr="00594874">
        <w:rPr>
          <w:rFonts w:cs="Arial"/>
          <w:b/>
          <w:color w:val="0070C0"/>
          <w:u w:val="single"/>
        </w:rPr>
        <w:fldChar w:fldCharType="end"/>
      </w:r>
    </w:p>
    <w:p w14:paraId="27C991DA" w14:textId="77777777" w:rsidR="00A92876" w:rsidRPr="00781749" w:rsidRDefault="00A92876" w:rsidP="00A92876">
      <w:pPr>
        <w:rPr>
          <w:rFonts w:cs="Times New Roman"/>
          <w:b/>
        </w:rPr>
      </w:pPr>
    </w:p>
    <w:p w14:paraId="7AED2FC9" w14:textId="77777777" w:rsidR="003A4430" w:rsidRPr="003A4430" w:rsidRDefault="003A4430" w:rsidP="00A92876">
      <w:pPr>
        <w:pStyle w:val="Heading1"/>
        <w:rPr>
          <w:rStyle w:val="Strong"/>
        </w:rPr>
      </w:pPr>
    </w:p>
    <w:sectPr w:rsidR="003A4430" w:rsidRPr="003A4430" w:rsidSect="005033C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D43EF" w14:textId="77777777" w:rsidR="008762C4" w:rsidRDefault="008762C4" w:rsidP="00F34821">
      <w:pPr>
        <w:spacing w:after="0" w:line="240" w:lineRule="auto"/>
      </w:pPr>
      <w:r>
        <w:separator/>
      </w:r>
    </w:p>
  </w:endnote>
  <w:endnote w:type="continuationSeparator" w:id="0">
    <w:p w14:paraId="5AFD62E2" w14:textId="77777777" w:rsidR="008762C4" w:rsidRDefault="008762C4" w:rsidP="00F3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A0A55" w14:textId="77777777" w:rsidR="008762C4" w:rsidRDefault="008762C4" w:rsidP="00F34821">
      <w:pPr>
        <w:spacing w:after="0" w:line="240" w:lineRule="auto"/>
      </w:pPr>
      <w:r>
        <w:separator/>
      </w:r>
    </w:p>
  </w:footnote>
  <w:footnote w:type="continuationSeparator" w:id="0">
    <w:p w14:paraId="5DA63D17" w14:textId="77777777" w:rsidR="008762C4" w:rsidRDefault="008762C4" w:rsidP="00F34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E7D65"/>
    <w:multiLevelType w:val="hybridMultilevel"/>
    <w:tmpl w:val="12D86EAC"/>
    <w:lvl w:ilvl="0" w:tplc="D52A31A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17C516C7"/>
    <w:multiLevelType w:val="hybridMultilevel"/>
    <w:tmpl w:val="03566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E1EF5"/>
    <w:multiLevelType w:val="hybridMultilevel"/>
    <w:tmpl w:val="86F4C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25A4A"/>
    <w:multiLevelType w:val="hybridMultilevel"/>
    <w:tmpl w:val="D4CC3348"/>
    <w:lvl w:ilvl="0" w:tplc="DD50BEF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4FA86C78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F0FA4"/>
    <w:multiLevelType w:val="hybridMultilevel"/>
    <w:tmpl w:val="9894CDAE"/>
    <w:lvl w:ilvl="0" w:tplc="9CAE43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C85238">
      <w:numFmt w:val="bullet"/>
      <w:lvlText w:val="–"/>
      <w:lvlJc w:val="left"/>
      <w:pPr>
        <w:ind w:left="1800" w:hanging="360"/>
      </w:pPr>
      <w:rPr>
        <w:rFonts w:ascii="Times New Roman" w:eastAsiaTheme="maj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BF3FB3"/>
    <w:multiLevelType w:val="hybridMultilevel"/>
    <w:tmpl w:val="5B10D7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3E2960"/>
    <w:multiLevelType w:val="multilevel"/>
    <w:tmpl w:val="E8F499E8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4D26275"/>
    <w:multiLevelType w:val="hybridMultilevel"/>
    <w:tmpl w:val="CCBA7BF0"/>
    <w:lvl w:ilvl="0" w:tplc="49D28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01791"/>
    <w:multiLevelType w:val="hybridMultilevel"/>
    <w:tmpl w:val="EF0431A4"/>
    <w:lvl w:ilvl="0" w:tplc="4E6E3E18">
      <w:start w:val="8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color w:val="000000" w:themeColor="text1"/>
      </w:rPr>
    </w:lvl>
    <w:lvl w:ilvl="1" w:tplc="74EAA60E">
      <w:start w:val="1"/>
      <w:numFmt w:val="lowerLetter"/>
      <w:lvlText w:val="%2."/>
      <w:lvlJc w:val="left"/>
      <w:pPr>
        <w:ind w:left="1488" w:hanging="360"/>
      </w:pPr>
      <w:rPr>
        <w:b w:val="0"/>
        <w:color w:val="auto"/>
      </w:rPr>
    </w:lvl>
    <w:lvl w:ilvl="2" w:tplc="0409001B">
      <w:start w:val="1"/>
      <w:numFmt w:val="lowerRoman"/>
      <w:lvlText w:val="%3."/>
      <w:lvlJc w:val="right"/>
      <w:pPr>
        <w:ind w:left="2208" w:hanging="180"/>
      </w:pPr>
    </w:lvl>
    <w:lvl w:ilvl="3" w:tplc="0409000F">
      <w:start w:val="1"/>
      <w:numFmt w:val="decimal"/>
      <w:lvlText w:val="%4."/>
      <w:lvlJc w:val="left"/>
      <w:pPr>
        <w:ind w:left="2928" w:hanging="360"/>
      </w:pPr>
    </w:lvl>
    <w:lvl w:ilvl="4" w:tplc="04090019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48FE0475"/>
    <w:multiLevelType w:val="hybridMultilevel"/>
    <w:tmpl w:val="5648677E"/>
    <w:lvl w:ilvl="0" w:tplc="4E6E3E18">
      <w:start w:val="8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26C07"/>
    <w:multiLevelType w:val="hybridMultilevel"/>
    <w:tmpl w:val="2F38C05A"/>
    <w:lvl w:ilvl="0" w:tplc="4C38647A">
      <w:start w:val="8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A0C1A"/>
    <w:multiLevelType w:val="hybridMultilevel"/>
    <w:tmpl w:val="E15C1EF6"/>
    <w:lvl w:ilvl="0" w:tplc="4E6E3E18">
      <w:start w:val="8"/>
      <w:numFmt w:val="decimal"/>
      <w:lvlText w:val="%1."/>
      <w:lvlJc w:val="left"/>
      <w:pPr>
        <w:ind w:left="1488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454A51"/>
    <w:multiLevelType w:val="hybridMultilevel"/>
    <w:tmpl w:val="38A8D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556E75"/>
    <w:multiLevelType w:val="hybridMultilevel"/>
    <w:tmpl w:val="025AAFAE"/>
    <w:lvl w:ilvl="0" w:tplc="46769E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6529C"/>
    <w:multiLevelType w:val="hybridMultilevel"/>
    <w:tmpl w:val="F91E80E0"/>
    <w:lvl w:ilvl="0" w:tplc="4E6E3E18">
      <w:start w:val="8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2A14BC"/>
    <w:multiLevelType w:val="hybridMultilevel"/>
    <w:tmpl w:val="58E2438A"/>
    <w:lvl w:ilvl="0" w:tplc="4E6E3E18">
      <w:start w:val="8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715582"/>
    <w:multiLevelType w:val="hybridMultilevel"/>
    <w:tmpl w:val="6CFED55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27938C7"/>
    <w:multiLevelType w:val="hybridMultilevel"/>
    <w:tmpl w:val="C714E7C6"/>
    <w:lvl w:ilvl="0" w:tplc="4E6E3E18">
      <w:start w:val="8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50FAD"/>
    <w:multiLevelType w:val="hybridMultilevel"/>
    <w:tmpl w:val="3F027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F37DF"/>
    <w:multiLevelType w:val="hybridMultilevel"/>
    <w:tmpl w:val="31700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75ED7"/>
    <w:multiLevelType w:val="hybridMultilevel"/>
    <w:tmpl w:val="68BE9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D0D2A"/>
    <w:multiLevelType w:val="hybridMultilevel"/>
    <w:tmpl w:val="A62EB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26BDC"/>
    <w:multiLevelType w:val="hybridMultilevel"/>
    <w:tmpl w:val="319C9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1322C6"/>
    <w:multiLevelType w:val="hybridMultilevel"/>
    <w:tmpl w:val="79CAA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9C7748"/>
    <w:multiLevelType w:val="hybridMultilevel"/>
    <w:tmpl w:val="FA14886C"/>
    <w:lvl w:ilvl="0" w:tplc="19C4CB12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5" w15:restartNumberingAfterBreak="0">
    <w:nsid w:val="68C934CC"/>
    <w:multiLevelType w:val="hybridMultilevel"/>
    <w:tmpl w:val="1100B1AC"/>
    <w:lvl w:ilvl="0" w:tplc="9CAE435E">
      <w:start w:val="1"/>
      <w:numFmt w:val="lowerLetter"/>
      <w:lvlText w:val="%1."/>
      <w:lvlJc w:val="left"/>
      <w:pPr>
        <w:ind w:left="11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6" w15:restartNumberingAfterBreak="0">
    <w:nsid w:val="68EC652D"/>
    <w:multiLevelType w:val="hybridMultilevel"/>
    <w:tmpl w:val="816815F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BC0248"/>
    <w:multiLevelType w:val="hybridMultilevel"/>
    <w:tmpl w:val="5B3A55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FE6760"/>
    <w:multiLevelType w:val="hybridMultilevel"/>
    <w:tmpl w:val="4C302A4A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9" w15:restartNumberingAfterBreak="0">
    <w:nsid w:val="732F1143"/>
    <w:multiLevelType w:val="hybridMultilevel"/>
    <w:tmpl w:val="564E5948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74EAA60E">
      <w:start w:val="1"/>
      <w:numFmt w:val="lowerLetter"/>
      <w:lvlText w:val="%2."/>
      <w:lvlJc w:val="left"/>
      <w:pPr>
        <w:ind w:left="1488" w:hanging="360"/>
      </w:pPr>
      <w:rPr>
        <w:b w:val="0"/>
        <w:color w:val="auto"/>
      </w:rPr>
    </w:lvl>
    <w:lvl w:ilvl="2" w:tplc="0409001B">
      <w:start w:val="1"/>
      <w:numFmt w:val="lowerRoman"/>
      <w:lvlText w:val="%3."/>
      <w:lvlJc w:val="right"/>
      <w:pPr>
        <w:ind w:left="2208" w:hanging="180"/>
      </w:pPr>
    </w:lvl>
    <w:lvl w:ilvl="3" w:tplc="0409000F">
      <w:start w:val="1"/>
      <w:numFmt w:val="decimal"/>
      <w:lvlText w:val="%4."/>
      <w:lvlJc w:val="left"/>
      <w:pPr>
        <w:ind w:left="2928" w:hanging="360"/>
      </w:pPr>
    </w:lvl>
    <w:lvl w:ilvl="4" w:tplc="04090019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 w15:restartNumberingAfterBreak="0">
    <w:nsid w:val="7E793AEE"/>
    <w:multiLevelType w:val="hybridMultilevel"/>
    <w:tmpl w:val="FD6A5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3"/>
  </w:num>
  <w:num w:numId="5">
    <w:abstractNumId w:val="20"/>
  </w:num>
  <w:num w:numId="6">
    <w:abstractNumId w:val="8"/>
  </w:num>
  <w:num w:numId="7">
    <w:abstractNumId w:val="21"/>
  </w:num>
  <w:num w:numId="8">
    <w:abstractNumId w:val="5"/>
  </w:num>
  <w:num w:numId="9">
    <w:abstractNumId w:val="23"/>
  </w:num>
  <w:num w:numId="10">
    <w:abstractNumId w:val="12"/>
  </w:num>
  <w:num w:numId="11">
    <w:abstractNumId w:val="18"/>
  </w:num>
  <w:num w:numId="12">
    <w:abstractNumId w:val="19"/>
  </w:num>
  <w:num w:numId="13">
    <w:abstractNumId w:val="28"/>
  </w:num>
  <w:num w:numId="14">
    <w:abstractNumId w:val="25"/>
  </w:num>
  <w:num w:numId="15">
    <w:abstractNumId w:val="4"/>
  </w:num>
  <w:num w:numId="16">
    <w:abstractNumId w:val="24"/>
  </w:num>
  <w:num w:numId="17">
    <w:abstractNumId w:val="0"/>
  </w:num>
  <w:num w:numId="18">
    <w:abstractNumId w:val="30"/>
  </w:num>
  <w:num w:numId="19">
    <w:abstractNumId w:val="16"/>
  </w:num>
  <w:num w:numId="20">
    <w:abstractNumId w:val="2"/>
  </w:num>
  <w:num w:numId="21">
    <w:abstractNumId w:val="22"/>
  </w:num>
  <w:num w:numId="22">
    <w:abstractNumId w:val="7"/>
  </w:num>
  <w:num w:numId="23">
    <w:abstractNumId w:val="27"/>
  </w:num>
  <w:num w:numId="24">
    <w:abstractNumId w:val="26"/>
  </w:num>
  <w:num w:numId="25">
    <w:abstractNumId w:val="29"/>
  </w:num>
  <w:num w:numId="26">
    <w:abstractNumId w:val="10"/>
  </w:num>
  <w:num w:numId="27">
    <w:abstractNumId w:val="17"/>
  </w:num>
  <w:num w:numId="28">
    <w:abstractNumId w:val="11"/>
  </w:num>
  <w:num w:numId="29">
    <w:abstractNumId w:val="15"/>
  </w:num>
  <w:num w:numId="30">
    <w:abstractNumId w:val="1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wM7AwNDExNzAHMpR0lIJTi4sz8/NACkxrAfciG3osAAAA"/>
  </w:docVars>
  <w:rsids>
    <w:rsidRoot w:val="000B05A8"/>
    <w:rsid w:val="000B05A8"/>
    <w:rsid w:val="00122CEB"/>
    <w:rsid w:val="001C26EC"/>
    <w:rsid w:val="00283806"/>
    <w:rsid w:val="002B353F"/>
    <w:rsid w:val="002C2B59"/>
    <w:rsid w:val="0039189D"/>
    <w:rsid w:val="003A4430"/>
    <w:rsid w:val="00444F34"/>
    <w:rsid w:val="005033C6"/>
    <w:rsid w:val="00525A3A"/>
    <w:rsid w:val="00542159"/>
    <w:rsid w:val="00594874"/>
    <w:rsid w:val="005C378F"/>
    <w:rsid w:val="0063711B"/>
    <w:rsid w:val="00644BDA"/>
    <w:rsid w:val="006E2340"/>
    <w:rsid w:val="006F6982"/>
    <w:rsid w:val="00706FCA"/>
    <w:rsid w:val="00792A80"/>
    <w:rsid w:val="007A1BE9"/>
    <w:rsid w:val="007F7992"/>
    <w:rsid w:val="008762C4"/>
    <w:rsid w:val="008A5BB1"/>
    <w:rsid w:val="00901DAC"/>
    <w:rsid w:val="009463D7"/>
    <w:rsid w:val="009D5192"/>
    <w:rsid w:val="00A27B1D"/>
    <w:rsid w:val="00A5520D"/>
    <w:rsid w:val="00A7700C"/>
    <w:rsid w:val="00A92876"/>
    <w:rsid w:val="00B416B9"/>
    <w:rsid w:val="00B83431"/>
    <w:rsid w:val="00BB60CD"/>
    <w:rsid w:val="00BF06C8"/>
    <w:rsid w:val="00CB7383"/>
    <w:rsid w:val="00CD1BBF"/>
    <w:rsid w:val="00CE066D"/>
    <w:rsid w:val="00CF4174"/>
    <w:rsid w:val="00D376DE"/>
    <w:rsid w:val="00D73322"/>
    <w:rsid w:val="00E15B1A"/>
    <w:rsid w:val="00E8096B"/>
    <w:rsid w:val="00EB150B"/>
    <w:rsid w:val="00F34821"/>
    <w:rsid w:val="00F3623C"/>
    <w:rsid w:val="00FB7F8F"/>
    <w:rsid w:val="00FE2C4B"/>
    <w:rsid w:val="00FE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EB6B6"/>
  <w15:docId w15:val="{B636F4CF-6E05-434B-91FC-DFC904D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706FCA"/>
    <w:pPr>
      <w:spacing w:after="12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BBF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F5C45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16B9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003380" w:themeColor="accent5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Assignment Title"/>
    <w:basedOn w:val="Normal"/>
    <w:next w:val="Normal"/>
    <w:link w:val="TitleChar"/>
    <w:autoRedefine/>
    <w:uiPriority w:val="10"/>
    <w:qFormat/>
    <w:rsid w:val="00D376DE"/>
    <w:pPr>
      <w:pBdr>
        <w:bottom w:val="single" w:sz="8" w:space="4" w:color="0070C0"/>
      </w:pBdr>
      <w:spacing w:after="200" w:line="240" w:lineRule="auto"/>
      <w:contextualSpacing/>
    </w:pPr>
    <w:rPr>
      <w:rFonts w:asciiTheme="majorHAnsi" w:eastAsiaTheme="majorEastAsia" w:hAnsiTheme="majorHAnsi" w:cstheme="majorBidi"/>
      <w:b/>
      <w:color w:val="0066FF" w:themeColor="accent5"/>
      <w:spacing w:val="5"/>
      <w:kern w:val="28"/>
      <w:sz w:val="44"/>
      <w:szCs w:val="52"/>
    </w:rPr>
  </w:style>
  <w:style w:type="character" w:customStyle="1" w:styleId="TitleChar">
    <w:name w:val="Title Char"/>
    <w:aliases w:val="Assignment Title Char"/>
    <w:basedOn w:val="DefaultParagraphFont"/>
    <w:link w:val="Title"/>
    <w:uiPriority w:val="10"/>
    <w:rsid w:val="00D376DE"/>
    <w:rPr>
      <w:rFonts w:asciiTheme="majorHAnsi" w:eastAsiaTheme="majorEastAsia" w:hAnsiTheme="majorHAnsi" w:cstheme="majorBidi"/>
      <w:b/>
      <w:color w:val="0066FF" w:themeColor="accent5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D1BBF"/>
    <w:rPr>
      <w:rFonts w:asciiTheme="majorHAnsi" w:eastAsiaTheme="majorEastAsia" w:hAnsiTheme="majorHAnsi" w:cstheme="majorBidi"/>
      <w:b/>
      <w:bCs/>
      <w:color w:val="3F5C45" w:themeColor="accent1" w:themeShade="BF"/>
      <w:sz w:val="32"/>
      <w:szCs w:val="28"/>
    </w:rPr>
  </w:style>
  <w:style w:type="paragraph" w:styleId="NoSpacing">
    <w:name w:val="No Spacing"/>
    <w:aliases w:val="Student Information"/>
    <w:uiPriority w:val="1"/>
    <w:qFormat/>
    <w:rsid w:val="00706FCA"/>
    <w:pPr>
      <w:spacing w:after="0" w:line="240" w:lineRule="auto"/>
    </w:pPr>
    <w:rPr>
      <w:rFonts w:ascii="Times New Roman" w:hAnsi="Times New Roman"/>
      <w:b/>
      <w:sz w:val="24"/>
    </w:rPr>
  </w:style>
  <w:style w:type="character" w:styleId="Emphasis">
    <w:name w:val="Emphasis"/>
    <w:basedOn w:val="DefaultParagraphFont"/>
    <w:uiPriority w:val="20"/>
    <w:qFormat/>
    <w:rsid w:val="00D376DE"/>
    <w:rPr>
      <w:rFonts w:ascii="Times New Roman" w:hAnsi="Times New Roman"/>
      <w:b/>
      <w:i w:val="0"/>
      <w:iCs/>
      <w:color w:val="D74317" w:themeColor="accent6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416B9"/>
    <w:rPr>
      <w:rFonts w:asciiTheme="majorHAnsi" w:eastAsiaTheme="majorEastAsia" w:hAnsiTheme="majorHAnsi" w:cstheme="majorBidi"/>
      <w:b/>
      <w:bCs/>
      <w:color w:val="003380" w:themeColor="accent5" w:themeShade="80"/>
      <w:sz w:val="28"/>
      <w:szCs w:val="26"/>
    </w:rPr>
  </w:style>
  <w:style w:type="paragraph" w:styleId="ListParagraph">
    <w:name w:val="List Paragraph"/>
    <w:basedOn w:val="Normal"/>
    <w:uiPriority w:val="34"/>
    <w:rsid w:val="00644BDA"/>
    <w:pPr>
      <w:ind w:left="720"/>
      <w:contextualSpacing/>
    </w:pPr>
  </w:style>
  <w:style w:type="character" w:styleId="Strong">
    <w:name w:val="Strong"/>
    <w:aliases w:val="Instructions"/>
    <w:basedOn w:val="DefaultParagraphFont"/>
    <w:uiPriority w:val="22"/>
    <w:qFormat/>
    <w:rsid w:val="007F7992"/>
    <w:rPr>
      <w:rFonts w:ascii="Times New Roman" w:hAnsi="Times New Roman"/>
      <w:b/>
      <w:bCs/>
      <w:sz w:val="24"/>
    </w:rPr>
  </w:style>
  <w:style w:type="table" w:styleId="TableGrid">
    <w:name w:val="Table Grid"/>
    <w:basedOn w:val="TableNormal"/>
    <w:uiPriority w:val="59"/>
    <w:rsid w:val="00A92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2876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A92876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92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87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92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876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92876"/>
    <w:rPr>
      <w:color w:val="14325A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92876"/>
  </w:style>
  <w:style w:type="paragraph" w:styleId="NormalWeb">
    <w:name w:val="Normal (Web)"/>
    <w:basedOn w:val="Normal"/>
    <w:uiPriority w:val="99"/>
    <w:semiHidden/>
    <w:unhideWhenUsed/>
    <w:rsid w:val="00A9287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ninds.nih.gov/Disorders/Patient-Caregiver-Education/Fact-Sheets/Guillain-Barr%C3%A9-Syndrome-Fact-She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Seawater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557B5D"/>
      </a:accent1>
      <a:accent2>
        <a:srgbClr val="ABD194"/>
      </a:accent2>
      <a:accent3>
        <a:srgbClr val="171738"/>
      </a:accent3>
      <a:accent4>
        <a:srgbClr val="593C8F"/>
      </a:accent4>
      <a:accent5>
        <a:srgbClr val="0066FF"/>
      </a:accent5>
      <a:accent6>
        <a:srgbClr val="D74317"/>
      </a:accent6>
      <a:hlink>
        <a:srgbClr val="0000FF"/>
      </a:hlink>
      <a:folHlink>
        <a:srgbClr val="1432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Rachel</dc:creator>
  <cp:lastModifiedBy>Jackie Howell</cp:lastModifiedBy>
  <cp:revision>5</cp:revision>
  <dcterms:created xsi:type="dcterms:W3CDTF">2018-06-29T15:41:00Z</dcterms:created>
  <dcterms:modified xsi:type="dcterms:W3CDTF">2021-09-08T17:33:00Z</dcterms:modified>
</cp:coreProperties>
</file>