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A70358" w:rsidP="00594874">
      <w:pPr>
        <w:pStyle w:val="Title"/>
      </w:pPr>
      <w:r>
        <w:t xml:space="preserve">3.06 </w:t>
      </w:r>
      <w:r w:rsidR="00784A1F">
        <w:t>Journalizing and Posting Review</w:t>
      </w:r>
      <w:bookmarkStart w:id="0" w:name="_GoBack"/>
      <w:bookmarkEnd w:id="0"/>
    </w:p>
    <w:p w:rsidR="00A70358" w:rsidRPr="00A70358" w:rsidRDefault="00271CE3" w:rsidP="00A70358">
      <w:pPr>
        <w:pStyle w:val="Subtitle"/>
      </w:pPr>
      <w:r>
        <w:t xml:space="preserve">Total Points: </w:t>
      </w:r>
      <w:r w:rsidR="005C4F18">
        <w:t>61</w:t>
      </w:r>
    </w:p>
    <w:p w:rsidR="00A70358" w:rsidRPr="00A70358" w:rsidRDefault="00A70358" w:rsidP="00D07EEB">
      <w:pPr>
        <w:pStyle w:val="Heading1"/>
        <w:rPr>
          <w:rFonts w:eastAsia="Times New Roman"/>
        </w:rPr>
      </w:pPr>
      <w:r w:rsidRPr="00A70358">
        <w:rPr>
          <w:rFonts w:eastAsia="Times New Roman"/>
        </w:rPr>
        <w:t>Part 1 Determine Account Balances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64688" w:rsidTr="00A1261A">
        <w:tc>
          <w:tcPr>
            <w:tcW w:w="9350" w:type="dxa"/>
            <w:gridSpan w:val="2"/>
          </w:tcPr>
          <w:p w:rsidR="00964688" w:rsidRPr="00D07EEB" w:rsidRDefault="00964688" w:rsidP="00A1261A">
            <w:pPr>
              <w:spacing w:before="100" w:beforeAutospacing="1" w:after="240"/>
              <w:jc w:val="center"/>
              <w:rPr>
                <w:rFonts w:eastAsia="Times New Roman"/>
                <w:b/>
                <w:szCs w:val="24"/>
              </w:rPr>
            </w:pPr>
            <w:r w:rsidRPr="00D07EEB">
              <w:rPr>
                <w:rFonts w:eastAsia="Times New Roman"/>
                <w:b/>
                <w:szCs w:val="24"/>
              </w:rPr>
              <w:t>ADE = CLR</w:t>
            </w:r>
          </w:p>
        </w:tc>
      </w:tr>
      <w:tr w:rsidR="00964688" w:rsidTr="00A1261A">
        <w:trPr>
          <w:trHeight w:val="393"/>
        </w:trPr>
        <w:tc>
          <w:tcPr>
            <w:tcW w:w="4675" w:type="dxa"/>
          </w:tcPr>
          <w:p w:rsidR="00964688" w:rsidRDefault="00964688" w:rsidP="00A1261A">
            <w:pPr>
              <w:spacing w:before="100" w:beforeAutospacing="1" w:after="24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Debits Increase</w:t>
            </w:r>
          </w:p>
          <w:p w:rsidR="00964688" w:rsidRDefault="00964688" w:rsidP="00A1261A">
            <w:pPr>
              <w:spacing w:before="100" w:beforeAutospacing="1" w:after="24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Credits Decrease</w:t>
            </w:r>
          </w:p>
        </w:tc>
        <w:tc>
          <w:tcPr>
            <w:tcW w:w="4675" w:type="dxa"/>
          </w:tcPr>
          <w:p w:rsidR="00964688" w:rsidRDefault="00964688" w:rsidP="00A1261A">
            <w:pPr>
              <w:spacing w:before="100" w:beforeAutospacing="1" w:after="24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Credits Increase</w:t>
            </w:r>
          </w:p>
          <w:p w:rsidR="00964688" w:rsidRDefault="00964688" w:rsidP="00A1261A">
            <w:pPr>
              <w:spacing w:before="100" w:beforeAutospacing="1" w:after="24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Debits Decrease</w:t>
            </w:r>
          </w:p>
        </w:tc>
      </w:tr>
    </w:tbl>
    <w:p w:rsidR="00A70358" w:rsidRPr="00964688" w:rsidRDefault="00A70358" w:rsidP="00964688">
      <w:pPr>
        <w:spacing w:before="100" w:beforeAutospacing="1" w:after="240" w:line="240" w:lineRule="auto"/>
        <w:rPr>
          <w:rStyle w:val="Strong"/>
        </w:rPr>
      </w:pPr>
      <w:r w:rsidRPr="00964688">
        <w:rPr>
          <w:rStyle w:val="Strong"/>
        </w:rPr>
        <w:t xml:space="preserve">Jane Doe has recently opened an accounting firm where she does accounting work for clients.  </w:t>
      </w:r>
      <w:r w:rsidR="00964688">
        <w:rPr>
          <w:rStyle w:val="Strong"/>
        </w:rPr>
        <w:t>Use the above T chart to a</w:t>
      </w:r>
      <w:r w:rsidRPr="00964688">
        <w:rPr>
          <w:rStyle w:val="Strong"/>
        </w:rPr>
        <w:t xml:space="preserve">nswer the following questions.  </w:t>
      </w:r>
    </w:p>
    <w:p w:rsidR="00A70358" w:rsidRDefault="00A70358" w:rsidP="00D07EEB">
      <w:pPr>
        <w:pStyle w:val="ListParagraph"/>
        <w:numPr>
          <w:ilvl w:val="0"/>
          <w:numId w:val="5"/>
        </w:numPr>
        <w:spacing w:before="100" w:beforeAutospacing="1" w:after="240"/>
        <w:rPr>
          <w:rFonts w:eastAsia="Times New Roman"/>
          <w:szCs w:val="24"/>
        </w:rPr>
      </w:pPr>
      <w:r w:rsidRPr="002F16E1">
        <w:rPr>
          <w:rFonts w:eastAsia="Times New Roman"/>
          <w:szCs w:val="24"/>
        </w:rPr>
        <w:t>The owner, Jane Doe, invested $5,000 in her new business; this transaction was recorded as a debit to cash account and a</w:t>
      </w:r>
      <w:r>
        <w:rPr>
          <w:rFonts w:eastAsia="Times New Roman"/>
          <w:szCs w:val="24"/>
        </w:rPr>
        <w:t xml:space="preserve"> credit to Jane Doe, Capital.</w:t>
      </w:r>
    </w:p>
    <w:p w:rsidR="00A70358" w:rsidRDefault="00A70358" w:rsidP="009728CD">
      <w:pPr>
        <w:pStyle w:val="ListParagraph"/>
        <w:numPr>
          <w:ilvl w:val="0"/>
          <w:numId w:val="8"/>
        </w:numPr>
        <w:spacing w:before="100" w:beforeAutospacing="1" w:after="240"/>
        <w:rPr>
          <w:rFonts w:eastAsia="Times New Roman"/>
          <w:szCs w:val="24"/>
        </w:rPr>
      </w:pPr>
      <w:r w:rsidRPr="002F16E1">
        <w:rPr>
          <w:rFonts w:eastAsia="Times New Roman"/>
          <w:szCs w:val="24"/>
        </w:rPr>
        <w:t>What is the balance</w:t>
      </w:r>
      <w:r>
        <w:rPr>
          <w:rFonts w:eastAsia="Times New Roman"/>
          <w:szCs w:val="24"/>
        </w:rPr>
        <w:t xml:space="preserve"> in Jane Doe, Capital account? </w:t>
      </w:r>
      <w:r w:rsidR="00D07E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7EEB">
        <w:rPr>
          <w:color w:val="0070C0"/>
          <w:u w:val="single"/>
        </w:rPr>
        <w:instrText xml:space="preserve"> FORMTEXT </w:instrText>
      </w:r>
      <w:r w:rsidR="00D07EEB">
        <w:rPr>
          <w:b/>
          <w:color w:val="0070C0"/>
          <w:u w:val="single"/>
        </w:rPr>
      </w:r>
      <w:r w:rsidR="00D07EEB">
        <w:rPr>
          <w:b/>
          <w:color w:val="0070C0"/>
          <w:u w:val="single"/>
        </w:rPr>
        <w:fldChar w:fldCharType="separate"/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b/>
          <w:color w:val="0070C0"/>
          <w:u w:val="single"/>
        </w:rPr>
        <w:fldChar w:fldCharType="end"/>
      </w:r>
    </w:p>
    <w:p w:rsidR="00A70358" w:rsidRDefault="00A70358" w:rsidP="009728CD">
      <w:pPr>
        <w:pStyle w:val="ListParagraph"/>
        <w:numPr>
          <w:ilvl w:val="0"/>
          <w:numId w:val="8"/>
        </w:numPr>
        <w:spacing w:before="100" w:beforeAutospacing="1" w:after="240"/>
        <w:rPr>
          <w:rFonts w:eastAsia="Times New Roman"/>
          <w:szCs w:val="24"/>
        </w:rPr>
      </w:pPr>
      <w:r w:rsidRPr="002F16E1">
        <w:rPr>
          <w:rFonts w:eastAsia="Times New Roman"/>
          <w:szCs w:val="24"/>
        </w:rPr>
        <w:t xml:space="preserve">Is it a debit balance or a credit balance? </w:t>
      </w:r>
      <w:r w:rsidR="00D07E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7EEB">
        <w:rPr>
          <w:color w:val="0070C0"/>
          <w:u w:val="single"/>
        </w:rPr>
        <w:instrText xml:space="preserve"> FORMTEXT </w:instrText>
      </w:r>
      <w:r w:rsidR="00D07EEB">
        <w:rPr>
          <w:b/>
          <w:color w:val="0070C0"/>
          <w:u w:val="single"/>
        </w:rPr>
      </w:r>
      <w:r w:rsidR="00D07EEB">
        <w:rPr>
          <w:b/>
          <w:color w:val="0070C0"/>
          <w:u w:val="single"/>
        </w:rPr>
        <w:fldChar w:fldCharType="separate"/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b/>
          <w:color w:val="0070C0"/>
          <w:u w:val="single"/>
        </w:rPr>
        <w:fldChar w:fldCharType="end"/>
      </w:r>
    </w:p>
    <w:p w:rsidR="00A70358" w:rsidRPr="002F16E1" w:rsidRDefault="00A70358" w:rsidP="00D07EEB">
      <w:pPr>
        <w:pStyle w:val="ListParagraph"/>
        <w:spacing w:before="100" w:beforeAutospacing="1" w:after="240"/>
        <w:rPr>
          <w:rFonts w:eastAsia="Times New Roman"/>
          <w:szCs w:val="24"/>
        </w:rPr>
      </w:pPr>
      <w:r w:rsidRPr="002F16E1">
        <w:rPr>
          <w:rFonts w:eastAsia="Times New Roman"/>
          <w:szCs w:val="24"/>
        </w:rPr>
        <w:tab/>
      </w:r>
    </w:p>
    <w:p w:rsidR="00A70358" w:rsidRDefault="00A70358" w:rsidP="00D07EEB">
      <w:pPr>
        <w:pStyle w:val="ListParagraph"/>
        <w:numPr>
          <w:ilvl w:val="0"/>
          <w:numId w:val="5"/>
        </w:numPr>
        <w:spacing w:before="100" w:beforeAutospacing="1" w:after="240"/>
        <w:rPr>
          <w:rFonts w:eastAsia="Times New Roman"/>
          <w:szCs w:val="24"/>
        </w:rPr>
      </w:pPr>
      <w:r w:rsidRPr="002F16E1">
        <w:rPr>
          <w:rFonts w:eastAsia="Times New Roman"/>
          <w:szCs w:val="24"/>
        </w:rPr>
        <w:t>The Cash account had debits totaling $6,600 and credits totaling $3,500</w:t>
      </w:r>
      <w:r>
        <w:rPr>
          <w:rFonts w:eastAsia="Times New Roman"/>
          <w:szCs w:val="24"/>
        </w:rPr>
        <w:t>.</w:t>
      </w:r>
    </w:p>
    <w:p w:rsidR="00A70358" w:rsidRDefault="00A70358" w:rsidP="009728CD">
      <w:pPr>
        <w:pStyle w:val="ListParagraph"/>
        <w:numPr>
          <w:ilvl w:val="0"/>
          <w:numId w:val="9"/>
        </w:numPr>
        <w:spacing w:before="100" w:beforeAutospacing="1" w:after="240"/>
        <w:rPr>
          <w:rFonts w:eastAsia="Times New Roman"/>
          <w:szCs w:val="24"/>
        </w:rPr>
      </w:pPr>
      <w:r>
        <w:rPr>
          <w:rFonts w:eastAsia="Times New Roman"/>
          <w:szCs w:val="24"/>
        </w:rPr>
        <w:t>W</w:t>
      </w:r>
      <w:r w:rsidRPr="002F16E1">
        <w:rPr>
          <w:rFonts w:eastAsia="Times New Roman"/>
          <w:szCs w:val="24"/>
        </w:rPr>
        <w:t>hat is the Cash account balance?</w:t>
      </w:r>
      <w:r>
        <w:rPr>
          <w:rFonts w:eastAsia="Times New Roman"/>
          <w:szCs w:val="24"/>
        </w:rPr>
        <w:t xml:space="preserve"> </w:t>
      </w:r>
      <w:r w:rsidR="00D07E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7EEB">
        <w:rPr>
          <w:color w:val="0070C0"/>
          <w:u w:val="single"/>
        </w:rPr>
        <w:instrText xml:space="preserve"> FORMTEXT </w:instrText>
      </w:r>
      <w:r w:rsidR="00D07EEB">
        <w:rPr>
          <w:b/>
          <w:color w:val="0070C0"/>
          <w:u w:val="single"/>
        </w:rPr>
      </w:r>
      <w:r w:rsidR="00D07EEB">
        <w:rPr>
          <w:b/>
          <w:color w:val="0070C0"/>
          <w:u w:val="single"/>
        </w:rPr>
        <w:fldChar w:fldCharType="separate"/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b/>
          <w:color w:val="0070C0"/>
          <w:u w:val="single"/>
        </w:rPr>
        <w:fldChar w:fldCharType="end"/>
      </w:r>
    </w:p>
    <w:p w:rsidR="00A70358" w:rsidRDefault="00A70358" w:rsidP="009728CD">
      <w:pPr>
        <w:pStyle w:val="ListParagraph"/>
        <w:numPr>
          <w:ilvl w:val="0"/>
          <w:numId w:val="9"/>
        </w:numPr>
        <w:spacing w:before="100" w:beforeAutospacing="1" w:after="240"/>
        <w:rPr>
          <w:rFonts w:eastAsia="Times New Roman"/>
          <w:szCs w:val="24"/>
        </w:rPr>
      </w:pPr>
      <w:r w:rsidRPr="002F16E1">
        <w:rPr>
          <w:rFonts w:eastAsia="Times New Roman"/>
          <w:szCs w:val="24"/>
        </w:rPr>
        <w:t>Is it a deb</w:t>
      </w:r>
      <w:r>
        <w:rPr>
          <w:rFonts w:eastAsia="Times New Roman"/>
          <w:szCs w:val="24"/>
        </w:rPr>
        <w:t xml:space="preserve">it balance or a credit balance? </w:t>
      </w:r>
      <w:r w:rsidR="00D07E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7EEB">
        <w:rPr>
          <w:color w:val="0070C0"/>
          <w:u w:val="single"/>
        </w:rPr>
        <w:instrText xml:space="preserve"> FORMTEXT </w:instrText>
      </w:r>
      <w:r w:rsidR="00D07EEB">
        <w:rPr>
          <w:b/>
          <w:color w:val="0070C0"/>
          <w:u w:val="single"/>
        </w:rPr>
      </w:r>
      <w:r w:rsidR="00D07EEB">
        <w:rPr>
          <w:b/>
          <w:color w:val="0070C0"/>
          <w:u w:val="single"/>
        </w:rPr>
        <w:fldChar w:fldCharType="separate"/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b/>
          <w:color w:val="0070C0"/>
          <w:u w:val="single"/>
        </w:rPr>
        <w:fldChar w:fldCharType="end"/>
      </w:r>
    </w:p>
    <w:p w:rsidR="00A70358" w:rsidRPr="002F16E1" w:rsidRDefault="00A70358" w:rsidP="00D07EEB">
      <w:pPr>
        <w:pStyle w:val="ListParagraph"/>
        <w:spacing w:before="100" w:beforeAutospacing="1" w:after="240"/>
        <w:ind w:left="0"/>
        <w:rPr>
          <w:rFonts w:eastAsia="Times New Roman"/>
          <w:szCs w:val="24"/>
        </w:rPr>
      </w:pPr>
    </w:p>
    <w:p w:rsidR="00A70358" w:rsidRDefault="00A70358" w:rsidP="00D07EEB">
      <w:pPr>
        <w:pStyle w:val="ListParagraph"/>
        <w:numPr>
          <w:ilvl w:val="0"/>
          <w:numId w:val="5"/>
        </w:numPr>
        <w:spacing w:before="100" w:beforeAutospacing="1" w:after="240"/>
        <w:rPr>
          <w:rFonts w:eastAsia="Times New Roman"/>
          <w:szCs w:val="24"/>
        </w:rPr>
      </w:pPr>
      <w:r w:rsidRPr="002F16E1">
        <w:rPr>
          <w:rFonts w:eastAsia="Times New Roman"/>
          <w:szCs w:val="24"/>
        </w:rPr>
        <w:t>$1,600 was paid by clients who received Jane Doe’s accounting services.  She uses Account #401 Fees Revenue to record the</w:t>
      </w:r>
      <w:r>
        <w:rPr>
          <w:rFonts w:eastAsia="Times New Roman"/>
          <w:szCs w:val="24"/>
        </w:rPr>
        <w:t xml:space="preserve"> amount received from clients. </w:t>
      </w:r>
    </w:p>
    <w:p w:rsidR="00A70358" w:rsidRPr="002F16E1" w:rsidRDefault="00A70358" w:rsidP="009728CD">
      <w:pPr>
        <w:pStyle w:val="ListParagraph"/>
        <w:numPr>
          <w:ilvl w:val="0"/>
          <w:numId w:val="10"/>
        </w:numPr>
        <w:spacing w:before="100" w:beforeAutospacing="1" w:after="240"/>
        <w:rPr>
          <w:rFonts w:eastAsia="Times New Roman"/>
          <w:szCs w:val="24"/>
        </w:rPr>
      </w:pPr>
      <w:r w:rsidRPr="002F16E1">
        <w:rPr>
          <w:rFonts w:eastAsia="Times New Roman"/>
          <w:szCs w:val="24"/>
        </w:rPr>
        <w:t>What is the balance in Fees Revenue?</w:t>
      </w:r>
      <w:r>
        <w:rPr>
          <w:rFonts w:eastAsia="Times New Roman"/>
          <w:szCs w:val="24"/>
        </w:rPr>
        <w:t xml:space="preserve"> </w:t>
      </w:r>
      <w:r w:rsidR="00D07E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7EEB">
        <w:rPr>
          <w:color w:val="0070C0"/>
          <w:u w:val="single"/>
        </w:rPr>
        <w:instrText xml:space="preserve"> FORMTEXT </w:instrText>
      </w:r>
      <w:r w:rsidR="00D07EEB">
        <w:rPr>
          <w:b/>
          <w:color w:val="0070C0"/>
          <w:u w:val="single"/>
        </w:rPr>
      </w:r>
      <w:r w:rsidR="00D07EEB">
        <w:rPr>
          <w:b/>
          <w:color w:val="0070C0"/>
          <w:u w:val="single"/>
        </w:rPr>
        <w:fldChar w:fldCharType="separate"/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b/>
          <w:color w:val="0070C0"/>
          <w:u w:val="single"/>
        </w:rPr>
        <w:fldChar w:fldCharType="end"/>
      </w:r>
    </w:p>
    <w:p w:rsidR="00A70358" w:rsidRDefault="00A70358" w:rsidP="009728CD">
      <w:pPr>
        <w:pStyle w:val="ListParagraph"/>
        <w:numPr>
          <w:ilvl w:val="0"/>
          <w:numId w:val="10"/>
        </w:numPr>
        <w:spacing w:before="100" w:beforeAutospacing="1" w:after="240"/>
        <w:rPr>
          <w:rFonts w:eastAsia="Times New Roman"/>
          <w:szCs w:val="24"/>
        </w:rPr>
      </w:pPr>
      <w:r w:rsidRPr="002F16E1">
        <w:rPr>
          <w:rFonts w:eastAsia="Times New Roman"/>
          <w:szCs w:val="24"/>
        </w:rPr>
        <w:t>Is it a deb</w:t>
      </w:r>
      <w:r>
        <w:rPr>
          <w:rFonts w:eastAsia="Times New Roman"/>
          <w:szCs w:val="24"/>
        </w:rPr>
        <w:t xml:space="preserve">it balance or a credit balance? </w:t>
      </w:r>
      <w:r w:rsidR="00D07E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7EEB">
        <w:rPr>
          <w:color w:val="0070C0"/>
          <w:u w:val="single"/>
        </w:rPr>
        <w:instrText xml:space="preserve"> FORMTEXT </w:instrText>
      </w:r>
      <w:r w:rsidR="00D07EEB">
        <w:rPr>
          <w:b/>
          <w:color w:val="0070C0"/>
          <w:u w:val="single"/>
        </w:rPr>
      </w:r>
      <w:r w:rsidR="00D07EEB">
        <w:rPr>
          <w:b/>
          <w:color w:val="0070C0"/>
          <w:u w:val="single"/>
        </w:rPr>
        <w:fldChar w:fldCharType="separate"/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b/>
          <w:color w:val="0070C0"/>
          <w:u w:val="single"/>
        </w:rPr>
        <w:fldChar w:fldCharType="end"/>
      </w:r>
    </w:p>
    <w:p w:rsidR="00A70358" w:rsidRPr="002F16E1" w:rsidRDefault="00A70358" w:rsidP="00D07EEB">
      <w:pPr>
        <w:pStyle w:val="ListParagraph"/>
        <w:spacing w:before="100" w:beforeAutospacing="1" w:after="240"/>
        <w:ind w:left="360"/>
        <w:rPr>
          <w:rFonts w:eastAsia="Times New Roman"/>
          <w:szCs w:val="24"/>
        </w:rPr>
      </w:pPr>
    </w:p>
    <w:p w:rsidR="00A70358" w:rsidRPr="002F16E1" w:rsidRDefault="00A70358" w:rsidP="00D07EEB">
      <w:pPr>
        <w:pStyle w:val="ListParagraph"/>
        <w:numPr>
          <w:ilvl w:val="0"/>
          <w:numId w:val="5"/>
        </w:numPr>
        <w:spacing w:before="100" w:beforeAutospacing="1" w:after="240"/>
        <w:rPr>
          <w:rFonts w:eastAsia="Times New Roman"/>
          <w:szCs w:val="24"/>
        </w:rPr>
      </w:pPr>
      <w:r w:rsidRPr="002F16E1">
        <w:rPr>
          <w:rFonts w:eastAsia="Times New Roman"/>
          <w:szCs w:val="24"/>
        </w:rPr>
        <w:t>Of the Cash credits listed in Number 2 above, $1,500 was for rent, $500 for utilities, and $1,500 for salaries.  Those amounts represent the Expense account balances in those three accounts for the month of September.</w:t>
      </w:r>
    </w:p>
    <w:p w:rsidR="00A70358" w:rsidRDefault="00A70358" w:rsidP="009728CD">
      <w:pPr>
        <w:pStyle w:val="ListParagraph"/>
        <w:numPr>
          <w:ilvl w:val="0"/>
          <w:numId w:val="11"/>
        </w:numPr>
        <w:spacing w:before="100" w:beforeAutospacing="1" w:after="240"/>
        <w:rPr>
          <w:rFonts w:eastAsia="Times New Roman"/>
          <w:szCs w:val="24"/>
        </w:rPr>
      </w:pPr>
      <w:r w:rsidRPr="002F16E1">
        <w:rPr>
          <w:rFonts w:eastAsia="Times New Roman"/>
          <w:szCs w:val="24"/>
        </w:rPr>
        <w:t xml:space="preserve">Do these Expense accounts have a debit or a credit </w:t>
      </w:r>
      <w:r>
        <w:rPr>
          <w:rFonts w:eastAsia="Times New Roman"/>
          <w:szCs w:val="24"/>
        </w:rPr>
        <w:t xml:space="preserve">account balance? </w:t>
      </w:r>
      <w:r w:rsidR="00D07E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7EEB">
        <w:rPr>
          <w:color w:val="0070C0"/>
          <w:u w:val="single"/>
        </w:rPr>
        <w:instrText xml:space="preserve"> FORMTEXT </w:instrText>
      </w:r>
      <w:r w:rsidR="00D07EEB">
        <w:rPr>
          <w:b/>
          <w:color w:val="0070C0"/>
          <w:u w:val="single"/>
        </w:rPr>
      </w:r>
      <w:r w:rsidR="00D07EEB">
        <w:rPr>
          <w:b/>
          <w:color w:val="0070C0"/>
          <w:u w:val="single"/>
        </w:rPr>
        <w:fldChar w:fldCharType="separate"/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b/>
          <w:color w:val="0070C0"/>
          <w:u w:val="single"/>
        </w:rPr>
        <w:fldChar w:fldCharType="end"/>
      </w:r>
    </w:p>
    <w:p w:rsidR="00A70358" w:rsidRPr="002F16E1" w:rsidRDefault="00A70358" w:rsidP="00D07EEB">
      <w:pPr>
        <w:pStyle w:val="ListParagraph"/>
        <w:spacing w:before="100" w:beforeAutospacing="1" w:after="240"/>
        <w:ind w:left="360"/>
        <w:rPr>
          <w:rFonts w:eastAsia="Times New Roman"/>
          <w:szCs w:val="24"/>
        </w:rPr>
      </w:pPr>
    </w:p>
    <w:p w:rsidR="00A70358" w:rsidRDefault="00A70358" w:rsidP="00D07EEB">
      <w:pPr>
        <w:pStyle w:val="ListParagraph"/>
        <w:numPr>
          <w:ilvl w:val="0"/>
          <w:numId w:val="5"/>
        </w:numPr>
        <w:spacing w:before="100" w:beforeAutospacing="1" w:after="240"/>
        <w:rPr>
          <w:rFonts w:eastAsia="Times New Roman"/>
          <w:szCs w:val="24"/>
        </w:rPr>
      </w:pPr>
      <w:r w:rsidRPr="002F16E1">
        <w:rPr>
          <w:rFonts w:eastAsia="Times New Roman"/>
          <w:szCs w:val="24"/>
        </w:rPr>
        <w:t>Three pieces of equipment were purchased for a total of $1,800</w:t>
      </w:r>
      <w:r>
        <w:rPr>
          <w:rFonts w:eastAsia="Times New Roman"/>
          <w:szCs w:val="24"/>
        </w:rPr>
        <w:t>.</w:t>
      </w:r>
    </w:p>
    <w:p w:rsidR="00A70358" w:rsidRPr="002F16E1" w:rsidRDefault="00A70358" w:rsidP="009728CD">
      <w:pPr>
        <w:pStyle w:val="ListParagraph"/>
        <w:numPr>
          <w:ilvl w:val="0"/>
          <w:numId w:val="11"/>
        </w:numPr>
        <w:spacing w:before="100" w:beforeAutospacing="1" w:after="240"/>
        <w:rPr>
          <w:rFonts w:eastAsia="Times New Roman"/>
          <w:szCs w:val="24"/>
        </w:rPr>
      </w:pPr>
      <w:r>
        <w:rPr>
          <w:rFonts w:eastAsia="Times New Roman"/>
          <w:szCs w:val="24"/>
        </w:rPr>
        <w:t>W</w:t>
      </w:r>
      <w:r w:rsidRPr="002F16E1">
        <w:rPr>
          <w:rFonts w:eastAsia="Times New Roman"/>
          <w:szCs w:val="24"/>
        </w:rPr>
        <w:t xml:space="preserve">hat is the Equipment account balance?   </w:t>
      </w:r>
      <w:r w:rsidR="00D07E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7EEB">
        <w:rPr>
          <w:color w:val="0070C0"/>
          <w:u w:val="single"/>
        </w:rPr>
        <w:instrText xml:space="preserve"> FORMTEXT </w:instrText>
      </w:r>
      <w:r w:rsidR="00D07EEB">
        <w:rPr>
          <w:b/>
          <w:color w:val="0070C0"/>
          <w:u w:val="single"/>
        </w:rPr>
      </w:r>
      <w:r w:rsidR="00D07EEB">
        <w:rPr>
          <w:b/>
          <w:color w:val="0070C0"/>
          <w:u w:val="single"/>
        </w:rPr>
        <w:fldChar w:fldCharType="separate"/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b/>
          <w:color w:val="0070C0"/>
          <w:u w:val="single"/>
        </w:rPr>
        <w:fldChar w:fldCharType="end"/>
      </w:r>
    </w:p>
    <w:p w:rsidR="00A70358" w:rsidRDefault="00A70358" w:rsidP="009728CD">
      <w:pPr>
        <w:pStyle w:val="ListParagraph"/>
        <w:numPr>
          <w:ilvl w:val="0"/>
          <w:numId w:val="11"/>
        </w:numPr>
        <w:spacing w:before="100" w:beforeAutospacing="1" w:after="240"/>
        <w:rPr>
          <w:rFonts w:eastAsia="Times New Roman"/>
          <w:szCs w:val="24"/>
        </w:rPr>
      </w:pPr>
      <w:r w:rsidRPr="002F16E1">
        <w:rPr>
          <w:rFonts w:eastAsia="Times New Roman"/>
          <w:szCs w:val="24"/>
        </w:rPr>
        <w:t>Is it a deb</w:t>
      </w:r>
      <w:r>
        <w:rPr>
          <w:rFonts w:eastAsia="Times New Roman"/>
          <w:szCs w:val="24"/>
        </w:rPr>
        <w:t xml:space="preserve">it balance or a credit balance? </w:t>
      </w:r>
      <w:r w:rsidR="00D07E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7EEB">
        <w:rPr>
          <w:color w:val="0070C0"/>
          <w:u w:val="single"/>
        </w:rPr>
        <w:instrText xml:space="preserve"> FORMTEXT </w:instrText>
      </w:r>
      <w:r w:rsidR="00D07EEB">
        <w:rPr>
          <w:b/>
          <w:color w:val="0070C0"/>
          <w:u w:val="single"/>
        </w:rPr>
      </w:r>
      <w:r w:rsidR="00D07EEB">
        <w:rPr>
          <w:b/>
          <w:color w:val="0070C0"/>
          <w:u w:val="single"/>
        </w:rPr>
        <w:fldChar w:fldCharType="separate"/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b/>
          <w:color w:val="0070C0"/>
          <w:u w:val="single"/>
        </w:rPr>
        <w:fldChar w:fldCharType="end"/>
      </w:r>
    </w:p>
    <w:p w:rsidR="00A70358" w:rsidRPr="002F16E1" w:rsidRDefault="00A70358" w:rsidP="00D07EEB">
      <w:pPr>
        <w:pStyle w:val="ListParagraph"/>
        <w:spacing w:before="100" w:beforeAutospacing="1" w:after="240"/>
        <w:ind w:left="360"/>
        <w:rPr>
          <w:rFonts w:eastAsia="Times New Roman"/>
          <w:szCs w:val="24"/>
        </w:rPr>
      </w:pPr>
    </w:p>
    <w:p w:rsidR="00A70358" w:rsidRDefault="00A70358" w:rsidP="00D07EEB">
      <w:pPr>
        <w:pStyle w:val="ListParagraph"/>
        <w:numPr>
          <w:ilvl w:val="0"/>
          <w:numId w:val="5"/>
        </w:numPr>
        <w:spacing w:before="100" w:beforeAutospacing="1" w:after="240"/>
        <w:rPr>
          <w:rFonts w:eastAsia="Times New Roman"/>
          <w:szCs w:val="24"/>
        </w:rPr>
      </w:pPr>
      <w:r w:rsidRPr="002F16E1">
        <w:rPr>
          <w:rFonts w:eastAsia="Times New Roman"/>
          <w:szCs w:val="24"/>
        </w:rPr>
        <w:lastRenderedPageBreak/>
        <w:t>The three pieces of equipment purchased for $1,</w:t>
      </w:r>
      <w:r>
        <w:rPr>
          <w:rFonts w:eastAsia="Times New Roman"/>
          <w:szCs w:val="24"/>
        </w:rPr>
        <w:t>800 were purchased on account.</w:t>
      </w:r>
    </w:p>
    <w:p w:rsidR="00A70358" w:rsidRPr="002F16E1" w:rsidRDefault="00A70358" w:rsidP="009728CD">
      <w:pPr>
        <w:pStyle w:val="ListParagraph"/>
        <w:numPr>
          <w:ilvl w:val="0"/>
          <w:numId w:val="12"/>
        </w:numPr>
        <w:spacing w:before="100" w:beforeAutospacing="1" w:after="240"/>
        <w:rPr>
          <w:rFonts w:eastAsia="Times New Roman"/>
          <w:szCs w:val="24"/>
        </w:rPr>
      </w:pPr>
      <w:r>
        <w:rPr>
          <w:rFonts w:eastAsia="Times New Roman"/>
          <w:szCs w:val="24"/>
        </w:rPr>
        <w:t>W</w:t>
      </w:r>
      <w:r w:rsidRPr="002F16E1">
        <w:rPr>
          <w:rFonts w:eastAsia="Times New Roman"/>
          <w:szCs w:val="24"/>
        </w:rPr>
        <w:t xml:space="preserve">hat is the Accounts Payable balance?   </w:t>
      </w:r>
      <w:r w:rsidR="00D07E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7EEB">
        <w:rPr>
          <w:color w:val="0070C0"/>
          <w:u w:val="single"/>
        </w:rPr>
        <w:instrText xml:space="preserve"> FORMTEXT </w:instrText>
      </w:r>
      <w:r w:rsidR="00D07EEB">
        <w:rPr>
          <w:b/>
          <w:color w:val="0070C0"/>
          <w:u w:val="single"/>
        </w:rPr>
      </w:r>
      <w:r w:rsidR="00D07EEB">
        <w:rPr>
          <w:b/>
          <w:color w:val="0070C0"/>
          <w:u w:val="single"/>
        </w:rPr>
        <w:fldChar w:fldCharType="separate"/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b/>
          <w:color w:val="0070C0"/>
          <w:u w:val="single"/>
        </w:rPr>
        <w:fldChar w:fldCharType="end"/>
      </w:r>
    </w:p>
    <w:p w:rsidR="00A70358" w:rsidRDefault="00A70358" w:rsidP="009728CD">
      <w:pPr>
        <w:pStyle w:val="ListParagraph"/>
        <w:numPr>
          <w:ilvl w:val="0"/>
          <w:numId w:val="12"/>
        </w:numPr>
        <w:spacing w:before="100" w:beforeAutospacing="1" w:after="240"/>
        <w:rPr>
          <w:b/>
          <w:color w:val="0070C0"/>
          <w:szCs w:val="24"/>
        </w:rPr>
      </w:pPr>
      <w:r w:rsidRPr="002F16E1">
        <w:rPr>
          <w:rFonts w:eastAsia="Times New Roman"/>
          <w:szCs w:val="24"/>
        </w:rPr>
        <w:t>Is it a debit balance or a credit balance?</w:t>
      </w:r>
      <w:r w:rsidRPr="00FE16C3">
        <w:rPr>
          <w:b/>
          <w:color w:val="0070C0"/>
          <w:szCs w:val="24"/>
        </w:rPr>
        <w:t xml:space="preserve"> </w:t>
      </w:r>
      <w:r>
        <w:rPr>
          <w:b/>
          <w:color w:val="0070C0"/>
          <w:szCs w:val="24"/>
        </w:rPr>
        <w:t xml:space="preserve">  </w:t>
      </w:r>
      <w:r w:rsidR="00D07E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07EEB">
        <w:rPr>
          <w:color w:val="0070C0"/>
          <w:u w:val="single"/>
        </w:rPr>
        <w:instrText xml:space="preserve"> FORMTEXT </w:instrText>
      </w:r>
      <w:r w:rsidR="00D07EEB">
        <w:rPr>
          <w:b/>
          <w:color w:val="0070C0"/>
          <w:u w:val="single"/>
        </w:rPr>
      </w:r>
      <w:r w:rsidR="00D07EEB">
        <w:rPr>
          <w:b/>
          <w:color w:val="0070C0"/>
          <w:u w:val="single"/>
        </w:rPr>
        <w:fldChar w:fldCharType="separate"/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noProof/>
          <w:color w:val="0070C0"/>
          <w:u w:val="single"/>
        </w:rPr>
        <w:t> </w:t>
      </w:r>
      <w:r w:rsidR="00D07EEB">
        <w:rPr>
          <w:b/>
          <w:color w:val="0070C0"/>
          <w:u w:val="single"/>
        </w:rPr>
        <w:fldChar w:fldCharType="end"/>
      </w:r>
    </w:p>
    <w:p w:rsidR="00A70358" w:rsidRDefault="00A70358" w:rsidP="00A70358">
      <w:pPr>
        <w:pStyle w:val="ListParagraph"/>
        <w:spacing w:before="100" w:beforeAutospacing="1" w:after="240" w:line="240" w:lineRule="auto"/>
        <w:rPr>
          <w:b/>
          <w:color w:val="0070C0"/>
          <w:szCs w:val="24"/>
        </w:rPr>
      </w:pPr>
    </w:p>
    <w:p w:rsidR="00A70358" w:rsidRDefault="00A70358" w:rsidP="00A70358">
      <w:pPr>
        <w:pStyle w:val="ListParagraph"/>
        <w:spacing w:before="100" w:beforeAutospacing="1" w:after="240" w:line="240" w:lineRule="auto"/>
        <w:rPr>
          <w:b/>
          <w:color w:val="0070C0"/>
          <w:szCs w:val="24"/>
        </w:rPr>
      </w:pPr>
    </w:p>
    <w:p w:rsidR="00A70358" w:rsidRPr="00E71C6F" w:rsidRDefault="00A70358" w:rsidP="00D07EEB">
      <w:pPr>
        <w:pStyle w:val="Heading1"/>
      </w:pPr>
      <w:r w:rsidRPr="00E71C6F">
        <w:t>Part 2 Categorize Accounts</w:t>
      </w:r>
    </w:p>
    <w:p w:rsidR="00A70358" w:rsidRPr="00321D9D" w:rsidRDefault="00A70358" w:rsidP="00A70358">
      <w:pPr>
        <w:spacing w:before="100" w:beforeAutospacing="1" w:after="100" w:afterAutospacing="1" w:line="240" w:lineRule="auto"/>
        <w:rPr>
          <w:szCs w:val="24"/>
        </w:rPr>
      </w:pPr>
      <w:r w:rsidRPr="00321D9D">
        <w:rPr>
          <w:szCs w:val="24"/>
        </w:rPr>
        <w:t>Classify/categorize the following accounts as to its type.  Is it an Asset, Liabil</w:t>
      </w:r>
      <w:r>
        <w:rPr>
          <w:szCs w:val="24"/>
        </w:rPr>
        <w:t>ity, or Owner’s Equity account?</w:t>
      </w:r>
      <w:r w:rsidRPr="00321D9D">
        <w:rPr>
          <w:szCs w:val="24"/>
        </w:rPr>
        <w:t xml:space="preserve"> Put an (X) in one of the columns to classify each one.  The first one is done for you. </w:t>
      </w:r>
    </w:p>
    <w:tbl>
      <w:tblPr>
        <w:tblW w:w="7519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2472"/>
        <w:gridCol w:w="969"/>
        <w:gridCol w:w="1247"/>
        <w:gridCol w:w="1830"/>
      </w:tblGrid>
      <w:tr w:rsidR="00A70358" w:rsidRPr="00321D9D" w:rsidTr="001575BA">
        <w:trPr>
          <w:tblCellSpacing w:w="7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321D9D" w:rsidRDefault="00A70358" w:rsidP="00D07EEB">
            <w:pPr>
              <w:spacing w:after="0" w:line="360" w:lineRule="auto"/>
              <w:rPr>
                <w:szCs w:val="24"/>
              </w:rPr>
            </w:pPr>
            <w:r w:rsidRPr="00321D9D">
              <w:rPr>
                <w:szCs w:val="24"/>
              </w:rPr>
              <w:t xml:space="preserve">  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321D9D" w:rsidRDefault="00A70358" w:rsidP="00D07EEB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321D9D" w:rsidRDefault="00A70358" w:rsidP="00D07EEB">
            <w:pPr>
              <w:spacing w:after="0" w:line="360" w:lineRule="auto"/>
              <w:jc w:val="center"/>
              <w:rPr>
                <w:szCs w:val="24"/>
              </w:rPr>
            </w:pPr>
            <w:r w:rsidRPr="00321D9D">
              <w:rPr>
                <w:szCs w:val="24"/>
              </w:rPr>
              <w:t>Assets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321D9D" w:rsidRDefault="00A70358" w:rsidP="00D07EEB">
            <w:pPr>
              <w:spacing w:after="0" w:line="360" w:lineRule="auto"/>
              <w:jc w:val="center"/>
              <w:rPr>
                <w:szCs w:val="24"/>
              </w:rPr>
            </w:pPr>
            <w:r w:rsidRPr="00321D9D">
              <w:rPr>
                <w:szCs w:val="24"/>
              </w:rPr>
              <w:t>Liability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321D9D" w:rsidRDefault="00A70358" w:rsidP="00D07EEB">
            <w:pPr>
              <w:spacing w:after="0" w:line="360" w:lineRule="auto"/>
              <w:jc w:val="center"/>
              <w:rPr>
                <w:szCs w:val="24"/>
              </w:rPr>
            </w:pPr>
            <w:r w:rsidRPr="00321D9D">
              <w:rPr>
                <w:szCs w:val="24"/>
              </w:rPr>
              <w:t>Owner's Equity</w:t>
            </w:r>
          </w:p>
        </w:tc>
      </w:tr>
      <w:tr w:rsidR="00A70358" w:rsidRPr="00321D9D" w:rsidTr="001575BA">
        <w:trPr>
          <w:tblCellSpacing w:w="7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321D9D" w:rsidRDefault="009728CD" w:rsidP="00D07EEB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Example: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321D9D" w:rsidRDefault="00A70358" w:rsidP="00D07EEB">
            <w:pPr>
              <w:spacing w:after="0" w:line="360" w:lineRule="auto"/>
              <w:rPr>
                <w:szCs w:val="24"/>
              </w:rPr>
            </w:pPr>
            <w:r w:rsidRPr="00321D9D">
              <w:rPr>
                <w:szCs w:val="24"/>
              </w:rPr>
              <w:t>Cash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321D9D" w:rsidRDefault="00A70358" w:rsidP="00D07EEB">
            <w:pPr>
              <w:spacing w:after="0" w:line="360" w:lineRule="auto"/>
              <w:jc w:val="center"/>
              <w:rPr>
                <w:szCs w:val="24"/>
              </w:rPr>
            </w:pPr>
            <w:r w:rsidRPr="00321D9D">
              <w:rPr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321D9D" w:rsidRDefault="00A70358" w:rsidP="00D07EEB">
            <w:pPr>
              <w:spacing w:after="0" w:line="360" w:lineRule="auto"/>
              <w:jc w:val="center"/>
              <w:rPr>
                <w:szCs w:val="24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321D9D" w:rsidRDefault="00A70358" w:rsidP="00D07EEB">
            <w:pPr>
              <w:spacing w:after="0" w:line="360" w:lineRule="auto"/>
              <w:jc w:val="center"/>
              <w:rPr>
                <w:szCs w:val="24"/>
              </w:rPr>
            </w:pPr>
          </w:p>
        </w:tc>
      </w:tr>
      <w:tr w:rsidR="00A70358" w:rsidRPr="00321D9D" w:rsidTr="001575BA">
        <w:trPr>
          <w:tblCellSpacing w:w="7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321D9D" w:rsidRDefault="00A70358" w:rsidP="00D07EEB">
            <w:pPr>
              <w:numPr>
                <w:ilvl w:val="0"/>
                <w:numId w:val="5"/>
              </w:numPr>
              <w:spacing w:after="0" w:line="360" w:lineRule="auto"/>
              <w:rPr>
                <w:szCs w:val="24"/>
              </w:rPr>
            </w:pP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321D9D" w:rsidRDefault="00A70358" w:rsidP="00D07EEB">
            <w:pPr>
              <w:spacing w:after="0" w:line="360" w:lineRule="auto"/>
              <w:rPr>
                <w:szCs w:val="24"/>
              </w:rPr>
            </w:pPr>
            <w:r w:rsidRPr="00321D9D">
              <w:rPr>
                <w:szCs w:val="24"/>
              </w:rPr>
              <w:t>Computer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</w:tr>
      <w:tr w:rsidR="00A70358" w:rsidRPr="00321D9D" w:rsidTr="001575BA">
        <w:trPr>
          <w:tblCellSpacing w:w="7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321D9D" w:rsidRDefault="00A70358" w:rsidP="00D07EEB">
            <w:pPr>
              <w:numPr>
                <w:ilvl w:val="0"/>
                <w:numId w:val="5"/>
              </w:numPr>
              <w:spacing w:after="0" w:line="360" w:lineRule="auto"/>
              <w:rPr>
                <w:szCs w:val="24"/>
              </w:rPr>
            </w:pP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321D9D" w:rsidRDefault="00A70358" w:rsidP="00D07EEB">
            <w:pPr>
              <w:spacing w:after="0" w:line="360" w:lineRule="auto"/>
              <w:rPr>
                <w:szCs w:val="24"/>
              </w:rPr>
            </w:pPr>
            <w:r w:rsidRPr="00321D9D">
              <w:rPr>
                <w:szCs w:val="24"/>
              </w:rPr>
              <w:t>Accounts Receivable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</w:tr>
      <w:tr w:rsidR="00A70358" w:rsidRPr="00321D9D" w:rsidTr="001575BA">
        <w:trPr>
          <w:tblCellSpacing w:w="7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321D9D" w:rsidRDefault="00A70358" w:rsidP="00D07EEB">
            <w:pPr>
              <w:numPr>
                <w:ilvl w:val="0"/>
                <w:numId w:val="5"/>
              </w:numPr>
              <w:spacing w:after="0" w:line="360" w:lineRule="auto"/>
              <w:rPr>
                <w:szCs w:val="24"/>
              </w:rPr>
            </w:pP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321D9D" w:rsidRDefault="00A70358" w:rsidP="00D07EEB">
            <w:pPr>
              <w:spacing w:after="0" w:line="360" w:lineRule="auto"/>
              <w:rPr>
                <w:szCs w:val="24"/>
              </w:rPr>
            </w:pPr>
            <w:r w:rsidRPr="00321D9D">
              <w:rPr>
                <w:szCs w:val="24"/>
              </w:rPr>
              <w:t>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</w:tr>
      <w:tr w:rsidR="00A70358" w:rsidRPr="00321D9D" w:rsidTr="001575BA">
        <w:trPr>
          <w:tblCellSpacing w:w="7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321D9D" w:rsidRDefault="00A70358" w:rsidP="00D07EEB">
            <w:pPr>
              <w:numPr>
                <w:ilvl w:val="0"/>
                <w:numId w:val="5"/>
              </w:numPr>
              <w:spacing w:after="0" w:line="360" w:lineRule="auto"/>
              <w:rPr>
                <w:szCs w:val="24"/>
              </w:rPr>
            </w:pP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321D9D" w:rsidRDefault="00A70358" w:rsidP="00D07EEB">
            <w:pPr>
              <w:spacing w:after="0" w:line="360" w:lineRule="auto"/>
              <w:rPr>
                <w:szCs w:val="24"/>
              </w:rPr>
            </w:pPr>
            <w:r w:rsidRPr="00321D9D">
              <w:rPr>
                <w:szCs w:val="24"/>
              </w:rPr>
              <w:t>Office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</w:tr>
      <w:tr w:rsidR="00A70358" w:rsidRPr="00321D9D" w:rsidTr="001575BA">
        <w:trPr>
          <w:tblCellSpacing w:w="7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321D9D" w:rsidRDefault="00A70358" w:rsidP="00D07EEB">
            <w:pPr>
              <w:numPr>
                <w:ilvl w:val="0"/>
                <w:numId w:val="5"/>
              </w:numPr>
              <w:spacing w:after="0" w:line="360" w:lineRule="auto"/>
              <w:rPr>
                <w:szCs w:val="24"/>
              </w:rPr>
            </w:pP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321D9D" w:rsidRDefault="00A70358" w:rsidP="00D07EEB">
            <w:pPr>
              <w:spacing w:after="0" w:line="360" w:lineRule="auto"/>
              <w:rPr>
                <w:szCs w:val="24"/>
              </w:rPr>
            </w:pPr>
            <w:r w:rsidRPr="00321D9D">
              <w:rPr>
                <w:szCs w:val="24"/>
              </w:rPr>
              <w:t>Accounts Payable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</w:tr>
      <w:tr w:rsidR="00A70358" w:rsidRPr="00321D9D" w:rsidTr="001575BA">
        <w:trPr>
          <w:tblCellSpacing w:w="7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321D9D" w:rsidRDefault="00A70358" w:rsidP="00D07EEB">
            <w:pPr>
              <w:numPr>
                <w:ilvl w:val="0"/>
                <w:numId w:val="5"/>
              </w:numPr>
              <w:spacing w:after="0" w:line="360" w:lineRule="auto"/>
              <w:rPr>
                <w:szCs w:val="24"/>
              </w:rPr>
            </w:pP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0358" w:rsidRPr="00321D9D" w:rsidRDefault="00A70358" w:rsidP="00D07EEB">
            <w:pPr>
              <w:spacing w:after="0" w:line="360" w:lineRule="auto"/>
              <w:rPr>
                <w:szCs w:val="24"/>
              </w:rPr>
            </w:pPr>
            <w:r w:rsidRPr="00321D9D">
              <w:rPr>
                <w:szCs w:val="24"/>
              </w:rPr>
              <w:t>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0358" w:rsidRPr="00E71C6F" w:rsidRDefault="00A70358" w:rsidP="00D07EEB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A70358" w:rsidRPr="00321D9D" w:rsidRDefault="00A70358" w:rsidP="00A70358">
      <w:pPr>
        <w:pStyle w:val="ListParagraph"/>
        <w:spacing w:before="100" w:beforeAutospacing="1" w:after="240" w:line="240" w:lineRule="auto"/>
        <w:ind w:left="360"/>
        <w:rPr>
          <w:rFonts w:eastAsia="Times New Roman"/>
          <w:szCs w:val="24"/>
        </w:rPr>
      </w:pPr>
    </w:p>
    <w:p w:rsidR="00A70358" w:rsidRDefault="00A70358" w:rsidP="00D07EEB">
      <w:pPr>
        <w:pStyle w:val="Heading1"/>
      </w:pPr>
      <w:r w:rsidRPr="00E71C6F">
        <w:t xml:space="preserve">Part </w:t>
      </w:r>
      <w:r>
        <w:t>3 Normal Balance Sides</w:t>
      </w:r>
    </w:p>
    <w:p w:rsidR="00A70358" w:rsidRPr="00E71C6F" w:rsidRDefault="00A70358" w:rsidP="00A70358">
      <w:pPr>
        <w:spacing w:before="100" w:beforeAutospacing="1" w:after="100" w:afterAutospacing="1" w:line="240" w:lineRule="auto"/>
        <w:rPr>
          <w:szCs w:val="24"/>
        </w:rPr>
      </w:pPr>
      <w:r w:rsidRPr="00E71C6F">
        <w:rPr>
          <w:szCs w:val="24"/>
        </w:rPr>
        <w:t xml:space="preserve">Identify the normal balance side of each account listed in the table below.  Put an (X) in the Debit column if that account should have a normal debit balance; put an (X) in the Credit column if that account should have a normal credit balance.  The first one is done for you.  </w:t>
      </w:r>
    </w:p>
    <w:tbl>
      <w:tblPr>
        <w:tblW w:w="582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2469"/>
        <w:gridCol w:w="1263"/>
        <w:gridCol w:w="1095"/>
      </w:tblGrid>
      <w:tr w:rsidR="00A70358" w:rsidRPr="00E71C6F" w:rsidTr="001575BA">
        <w:trPr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E71C6F" w:rsidRDefault="00A70358" w:rsidP="009728CD">
            <w:pPr>
              <w:spacing w:after="0" w:line="360" w:lineRule="auto"/>
              <w:rPr>
                <w:szCs w:val="24"/>
              </w:rPr>
            </w:pPr>
            <w:r w:rsidRPr="00E71C6F">
              <w:rPr>
                <w:szCs w:val="24"/>
              </w:rPr>
              <w:t xml:space="preserve">  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szCs w:val="24"/>
              </w:rPr>
            </w:pPr>
            <w:r w:rsidRPr="00E71C6F">
              <w:rPr>
                <w:szCs w:val="24"/>
              </w:rPr>
              <w:t>Debit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szCs w:val="24"/>
              </w:rPr>
            </w:pPr>
            <w:r w:rsidRPr="00E71C6F">
              <w:rPr>
                <w:szCs w:val="24"/>
              </w:rPr>
              <w:t>Credit</w:t>
            </w:r>
          </w:p>
        </w:tc>
      </w:tr>
      <w:tr w:rsidR="00A70358" w:rsidRPr="00E71C6F" w:rsidTr="001575BA">
        <w:trPr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E71C6F" w:rsidRDefault="009728CD" w:rsidP="009728CD">
            <w:pPr>
              <w:spacing w:after="0" w:line="360" w:lineRule="auto"/>
              <w:rPr>
                <w:szCs w:val="24"/>
              </w:rPr>
            </w:pPr>
            <w:r>
              <w:rPr>
                <w:szCs w:val="24"/>
              </w:rPr>
              <w:t>Example:</w:t>
            </w: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rPr>
                <w:szCs w:val="24"/>
              </w:rPr>
            </w:pPr>
            <w:r w:rsidRPr="00E71C6F">
              <w:rPr>
                <w:szCs w:val="24"/>
              </w:rPr>
              <w:t>Cash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szCs w:val="24"/>
              </w:rPr>
            </w:pPr>
            <w:r w:rsidRPr="00E71C6F">
              <w:rPr>
                <w:szCs w:val="24"/>
              </w:rPr>
              <w:t>X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szCs w:val="24"/>
              </w:rPr>
            </w:pPr>
          </w:p>
        </w:tc>
      </w:tr>
      <w:tr w:rsidR="00A70358" w:rsidRPr="00E71C6F" w:rsidTr="001575BA">
        <w:trPr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E71C6F" w:rsidRDefault="00A70358" w:rsidP="009728CD">
            <w:pPr>
              <w:numPr>
                <w:ilvl w:val="0"/>
                <w:numId w:val="6"/>
              </w:numPr>
              <w:spacing w:after="0" w:line="360" w:lineRule="auto"/>
              <w:rPr>
                <w:szCs w:val="24"/>
              </w:rPr>
            </w:pP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rPr>
                <w:szCs w:val="24"/>
              </w:rPr>
            </w:pPr>
            <w:r w:rsidRPr="00E71C6F">
              <w:rPr>
                <w:szCs w:val="24"/>
              </w:rPr>
              <w:t>Computer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</w:tr>
      <w:tr w:rsidR="00A70358" w:rsidRPr="00E71C6F" w:rsidTr="001575BA">
        <w:trPr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E71C6F" w:rsidRDefault="00A70358" w:rsidP="009728CD">
            <w:pPr>
              <w:numPr>
                <w:ilvl w:val="0"/>
                <w:numId w:val="6"/>
              </w:numPr>
              <w:spacing w:after="0" w:line="360" w:lineRule="auto"/>
              <w:rPr>
                <w:szCs w:val="24"/>
              </w:rPr>
            </w:pP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rPr>
                <w:szCs w:val="24"/>
              </w:rPr>
            </w:pPr>
            <w:r w:rsidRPr="00E71C6F">
              <w:rPr>
                <w:szCs w:val="24"/>
              </w:rPr>
              <w:t>Accounts Receivable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</w:tr>
      <w:tr w:rsidR="00A70358" w:rsidRPr="00E71C6F" w:rsidTr="001575BA">
        <w:trPr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E71C6F" w:rsidRDefault="00A70358" w:rsidP="009728CD">
            <w:pPr>
              <w:numPr>
                <w:ilvl w:val="0"/>
                <w:numId w:val="6"/>
              </w:numPr>
              <w:spacing w:after="0" w:line="360" w:lineRule="auto"/>
              <w:rPr>
                <w:szCs w:val="24"/>
              </w:rPr>
            </w:pP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rPr>
                <w:szCs w:val="24"/>
              </w:rPr>
            </w:pPr>
            <w:r w:rsidRPr="00E71C6F">
              <w:rPr>
                <w:szCs w:val="24"/>
              </w:rPr>
              <w:t>Drawing Account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</w:tr>
      <w:tr w:rsidR="00A70358" w:rsidRPr="00E71C6F" w:rsidTr="001575BA">
        <w:trPr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E71C6F" w:rsidRDefault="00A70358" w:rsidP="009728CD">
            <w:pPr>
              <w:numPr>
                <w:ilvl w:val="0"/>
                <w:numId w:val="6"/>
              </w:numPr>
              <w:spacing w:after="0" w:line="360" w:lineRule="auto"/>
              <w:rPr>
                <w:szCs w:val="24"/>
              </w:rPr>
            </w:pP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rPr>
                <w:szCs w:val="24"/>
              </w:rPr>
            </w:pPr>
            <w:r w:rsidRPr="00E71C6F">
              <w:rPr>
                <w:szCs w:val="24"/>
              </w:rPr>
              <w:t>Office Equipment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</w:tr>
      <w:tr w:rsidR="00A70358" w:rsidRPr="00E71C6F" w:rsidTr="001575BA">
        <w:trPr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E71C6F" w:rsidRDefault="00A70358" w:rsidP="009728CD">
            <w:pPr>
              <w:numPr>
                <w:ilvl w:val="0"/>
                <w:numId w:val="6"/>
              </w:numPr>
              <w:spacing w:after="0" w:line="360" w:lineRule="auto"/>
              <w:rPr>
                <w:szCs w:val="24"/>
              </w:rPr>
            </w:pP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rPr>
                <w:szCs w:val="24"/>
              </w:rPr>
            </w:pPr>
            <w:r w:rsidRPr="00E71C6F">
              <w:rPr>
                <w:szCs w:val="24"/>
              </w:rPr>
              <w:t>Accounts Payable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</w:tr>
      <w:tr w:rsidR="00A70358" w:rsidRPr="00E71C6F" w:rsidTr="001575BA">
        <w:trPr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E71C6F" w:rsidRDefault="00A70358" w:rsidP="009728CD">
            <w:pPr>
              <w:numPr>
                <w:ilvl w:val="0"/>
                <w:numId w:val="6"/>
              </w:numPr>
              <w:spacing w:after="0" w:line="360" w:lineRule="auto"/>
              <w:rPr>
                <w:szCs w:val="24"/>
              </w:rPr>
            </w:pP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0358" w:rsidRPr="00E71C6F" w:rsidRDefault="00A70358" w:rsidP="009728CD">
            <w:pPr>
              <w:spacing w:after="0" w:line="360" w:lineRule="auto"/>
              <w:rPr>
                <w:szCs w:val="24"/>
              </w:rPr>
            </w:pPr>
            <w:r w:rsidRPr="00E71C6F">
              <w:rPr>
                <w:szCs w:val="24"/>
              </w:rPr>
              <w:t>Capital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</w:tr>
      <w:tr w:rsidR="00A70358" w:rsidRPr="00E71C6F" w:rsidTr="001575BA">
        <w:trPr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E71C6F" w:rsidRDefault="00A70358" w:rsidP="009728CD">
            <w:pPr>
              <w:numPr>
                <w:ilvl w:val="0"/>
                <w:numId w:val="6"/>
              </w:numPr>
              <w:spacing w:after="0" w:line="360" w:lineRule="auto"/>
              <w:rPr>
                <w:szCs w:val="24"/>
              </w:rPr>
            </w:pP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0358" w:rsidRPr="00E71C6F" w:rsidRDefault="00A70358" w:rsidP="009728CD">
            <w:pPr>
              <w:spacing w:after="0" w:line="360" w:lineRule="auto"/>
              <w:rPr>
                <w:szCs w:val="24"/>
              </w:rPr>
            </w:pPr>
            <w:r w:rsidRPr="00E71C6F">
              <w:rPr>
                <w:szCs w:val="24"/>
              </w:rPr>
              <w:t>Revenue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</w:tr>
      <w:tr w:rsidR="00A70358" w:rsidRPr="00E71C6F" w:rsidTr="001575BA">
        <w:trPr>
          <w:tblCellSpacing w:w="7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358" w:rsidRPr="00E71C6F" w:rsidRDefault="00A70358" w:rsidP="009728CD">
            <w:pPr>
              <w:numPr>
                <w:ilvl w:val="0"/>
                <w:numId w:val="6"/>
              </w:numPr>
              <w:spacing w:after="0" w:line="360" w:lineRule="auto"/>
              <w:rPr>
                <w:szCs w:val="24"/>
              </w:rPr>
            </w:pPr>
          </w:p>
        </w:tc>
        <w:tc>
          <w:tcPr>
            <w:tcW w:w="2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0358" w:rsidRPr="00E71C6F" w:rsidRDefault="00A70358" w:rsidP="009728CD">
            <w:pPr>
              <w:spacing w:after="0" w:line="360" w:lineRule="auto"/>
              <w:rPr>
                <w:szCs w:val="24"/>
              </w:rPr>
            </w:pPr>
            <w:r w:rsidRPr="00E71C6F">
              <w:rPr>
                <w:szCs w:val="24"/>
              </w:rPr>
              <w:t>Expenses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0358" w:rsidRPr="00E71C6F" w:rsidRDefault="00A70358" w:rsidP="009728CD">
            <w:pPr>
              <w:spacing w:after="0" w:line="360" w:lineRule="auto"/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A70358" w:rsidRDefault="00A70358" w:rsidP="00A70358">
      <w:pPr>
        <w:spacing w:before="100" w:beforeAutospacing="1" w:after="100" w:afterAutospacing="1" w:line="240" w:lineRule="auto"/>
        <w:rPr>
          <w:b/>
          <w:szCs w:val="24"/>
        </w:rPr>
      </w:pPr>
    </w:p>
    <w:sectPr w:rsidR="00A70358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865" w:rsidRDefault="00C75865" w:rsidP="009B1FE1">
      <w:pPr>
        <w:spacing w:after="0" w:line="240" w:lineRule="auto"/>
      </w:pPr>
      <w:r>
        <w:separator/>
      </w:r>
    </w:p>
  </w:endnote>
  <w:endnote w:type="continuationSeparator" w:id="0">
    <w:p w:rsidR="00C75865" w:rsidRDefault="00C75865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865" w:rsidRDefault="00C75865" w:rsidP="009B1FE1">
      <w:pPr>
        <w:spacing w:after="0" w:line="240" w:lineRule="auto"/>
      </w:pPr>
      <w:r>
        <w:separator/>
      </w:r>
    </w:p>
  </w:footnote>
  <w:footnote w:type="continuationSeparator" w:id="0">
    <w:p w:rsidR="00C75865" w:rsidRDefault="00C75865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7693"/>
    <w:multiLevelType w:val="hybridMultilevel"/>
    <w:tmpl w:val="71262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5F6E"/>
    <w:multiLevelType w:val="hybridMultilevel"/>
    <w:tmpl w:val="8CD2F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9E0BCC"/>
    <w:multiLevelType w:val="hybridMultilevel"/>
    <w:tmpl w:val="C3B6A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C152D"/>
    <w:multiLevelType w:val="hybridMultilevel"/>
    <w:tmpl w:val="4BAC9844"/>
    <w:lvl w:ilvl="0" w:tplc="B8B202E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DDC4EED"/>
    <w:multiLevelType w:val="hybridMultilevel"/>
    <w:tmpl w:val="299E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94D71"/>
    <w:multiLevelType w:val="hybridMultilevel"/>
    <w:tmpl w:val="9DA06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10718A"/>
    <w:multiLevelType w:val="hybridMultilevel"/>
    <w:tmpl w:val="3A3A5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DA660E"/>
    <w:multiLevelType w:val="hybridMultilevel"/>
    <w:tmpl w:val="E63C2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FB622B"/>
    <w:multiLevelType w:val="hybridMultilevel"/>
    <w:tmpl w:val="A0904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44E9D"/>
    <w:rsid w:val="000B05A8"/>
    <w:rsid w:val="000B0B50"/>
    <w:rsid w:val="001C26EC"/>
    <w:rsid w:val="00271CE3"/>
    <w:rsid w:val="0029524F"/>
    <w:rsid w:val="00297647"/>
    <w:rsid w:val="002C2B59"/>
    <w:rsid w:val="002C6808"/>
    <w:rsid w:val="002D29EB"/>
    <w:rsid w:val="003A4430"/>
    <w:rsid w:val="003C289D"/>
    <w:rsid w:val="00411E8C"/>
    <w:rsid w:val="00444F34"/>
    <w:rsid w:val="00446B54"/>
    <w:rsid w:val="004477EE"/>
    <w:rsid w:val="005033C6"/>
    <w:rsid w:val="00525A3A"/>
    <w:rsid w:val="00594874"/>
    <w:rsid w:val="005C4F18"/>
    <w:rsid w:val="0063711B"/>
    <w:rsid w:val="00644BDA"/>
    <w:rsid w:val="006734D7"/>
    <w:rsid w:val="006C0B29"/>
    <w:rsid w:val="006E2340"/>
    <w:rsid w:val="00706FCA"/>
    <w:rsid w:val="00784A1F"/>
    <w:rsid w:val="007A1BE9"/>
    <w:rsid w:val="007F7992"/>
    <w:rsid w:val="008A5BB1"/>
    <w:rsid w:val="00964688"/>
    <w:rsid w:val="009728CD"/>
    <w:rsid w:val="009B1FE1"/>
    <w:rsid w:val="009D5192"/>
    <w:rsid w:val="00A27B1D"/>
    <w:rsid w:val="00A70358"/>
    <w:rsid w:val="00A7700C"/>
    <w:rsid w:val="00AC3B66"/>
    <w:rsid w:val="00B0616A"/>
    <w:rsid w:val="00B416B9"/>
    <w:rsid w:val="00B83431"/>
    <w:rsid w:val="00BB60CD"/>
    <w:rsid w:val="00BF06C8"/>
    <w:rsid w:val="00C75865"/>
    <w:rsid w:val="00CB7383"/>
    <w:rsid w:val="00CD1BBF"/>
    <w:rsid w:val="00CE3521"/>
    <w:rsid w:val="00CF4174"/>
    <w:rsid w:val="00CF5D3F"/>
    <w:rsid w:val="00D07EEB"/>
    <w:rsid w:val="00D376DE"/>
    <w:rsid w:val="00D73322"/>
    <w:rsid w:val="00DC0257"/>
    <w:rsid w:val="00DC55E2"/>
    <w:rsid w:val="00F904A0"/>
    <w:rsid w:val="00F9648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6F6A"/>
  <w15:docId w15:val="{DEBA6384-ABC9-4EB5-B766-0EA9F448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271CE3"/>
    <w:rPr>
      <w:rFonts w:eastAsiaTheme="minorEastAsia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271CE3"/>
    <w:pPr>
      <w:spacing w:before="120" w:line="240" w:lineRule="auto"/>
    </w:pPr>
    <w:rPr>
      <w:rFonts w:asciiTheme="minorHAnsi" w:eastAsiaTheme="minorEastAsia" w:hAnsiTheme="min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DC5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Kloster, Denise</cp:lastModifiedBy>
  <cp:revision>7</cp:revision>
  <dcterms:created xsi:type="dcterms:W3CDTF">2019-05-23T14:02:00Z</dcterms:created>
  <dcterms:modified xsi:type="dcterms:W3CDTF">2019-06-17T20:21:00Z</dcterms:modified>
</cp:coreProperties>
</file>